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BA6F6" w14:textId="16DB5937" w:rsidR="008D4059" w:rsidRPr="008D4059" w:rsidRDefault="008D4059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8D40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TEKNİKŞARTNAMELER :</w:t>
      </w:r>
      <w:proofErr w:type="gramEnd"/>
    </w:p>
    <w:p w14:paraId="42417302" w14:textId="67E2942E" w:rsidR="00AC2F7D" w:rsidRPr="00530D33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MCC950 </w:t>
      </w:r>
    </w:p>
    <w:p w14:paraId="63E5FCC6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Cas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numarası 210826-40-7 olmalıdır.</w:t>
      </w:r>
    </w:p>
    <w:p w14:paraId="091F2B19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NLRP3 inhibitörü olmalıdır.</w:t>
      </w:r>
    </w:p>
    <w:p w14:paraId="0BC51888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5 gram orijinal ambalajında olmalıdır, daha az veya çok kabul edilmeyecektir.</w:t>
      </w:r>
    </w:p>
    <w:p w14:paraId="234AC099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%99,99 saflıkta olmalıdır.</w:t>
      </w:r>
    </w:p>
    <w:p w14:paraId="05CB60FD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Ürünün son kullanım tarihi üretiminden itibaren en az 12 ay olmalıdır.</w:t>
      </w:r>
    </w:p>
    <w:p w14:paraId="66546E40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 xml:space="preserve">Ürün </w:t>
      </w:r>
      <w:proofErr w:type="gramStart"/>
      <w:r w:rsidRPr="000F3934">
        <w:rPr>
          <w:rFonts w:ascii="Times New Roman" w:eastAsia="Times New Roman" w:hAnsi="Times New Roman" w:cs="Times New Roman"/>
          <w:sz w:val="24"/>
          <w:szCs w:val="24"/>
        </w:rPr>
        <w:t>ile birlikte</w:t>
      </w:r>
      <w:proofErr w:type="gram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Analiz Sertifikası verilmelidir. </w:t>
      </w:r>
    </w:p>
    <w:p w14:paraId="50166AC3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Teknik şartnameye uymayan alternatif teklifler kabul edilmeyecektir.</w:t>
      </w:r>
    </w:p>
    <w:p w14:paraId="070A88B2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Yüklenici firma, bozuk veya hatalı ürünleri ücrete tabi olmaksızın yenisi ile değiştireceği konusundaki taahhütnameyi ilgili teklif mektubunda ayrıca belirtmelidir.</w:t>
      </w:r>
    </w:p>
    <w:p w14:paraId="3A2ABD93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Teslim alınan malzemenin kullanımı esnasında aksaklık görüldüğünde, malzeme 5 gün içinde değiştirilmelidir.</w:t>
      </w:r>
    </w:p>
    <w:p w14:paraId="14B790FD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 xml:space="preserve">Ürün </w:t>
      </w:r>
      <w:proofErr w:type="gramStart"/>
      <w:r w:rsidRPr="000F3934">
        <w:rPr>
          <w:rFonts w:ascii="Times New Roman" w:eastAsia="Times New Roman" w:hAnsi="Times New Roman" w:cs="Times New Roman"/>
          <w:sz w:val="24"/>
          <w:szCs w:val="24"/>
        </w:rPr>
        <w:t>ile birlikte</w:t>
      </w:r>
      <w:proofErr w:type="gram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10 kutu parafilm ücretsiz olarak teslim edilmelidir.</w:t>
      </w:r>
    </w:p>
    <w:p w14:paraId="6141F28E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Mutlaka numune verilmelidir. Gerekli zamanlarda firma aplikasyon desteği sağlamalıdır.</w:t>
      </w:r>
    </w:p>
    <w:p w14:paraId="3A0317B7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Ürün 2 gün içerisinde teslim edilmelidir.</w:t>
      </w:r>
    </w:p>
    <w:p w14:paraId="23B19110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E16D486" w14:textId="77777777" w:rsidR="00AC2F7D" w:rsidRPr="00530D33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>Ponceau</w:t>
      </w:r>
      <w:proofErr w:type="spellEnd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-S </w:t>
      </w:r>
    </w:p>
    <w:p w14:paraId="7CE3FDFB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Nitroselüloz veya PVDF membranlar üzerindeki protein bantlarının hızlı geri dönüşümlü boyanmasını sağlamalıdır.</w:t>
      </w:r>
    </w:p>
    <w:p w14:paraId="51937633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 xml:space="preserve">Selüloz asetat membranlar üzerindeki proteinin boyanması için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kullanılıyor olmalıdır.</w:t>
      </w:r>
    </w:p>
    <w:p w14:paraId="212A71A6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50 gram orijinal ambalajında teslim edilmelidir, daha az veya çok kabul edilmeyecektir.</w:t>
      </w:r>
    </w:p>
    <w:p w14:paraId="7456AF17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Cas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numarası 6226-79-5 olmalıdır.</w:t>
      </w:r>
    </w:p>
    <w:p w14:paraId="3C87F1A1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MW: 760.61 olmalıdır.</w:t>
      </w:r>
    </w:p>
    <w:p w14:paraId="464D7319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 xml:space="preserve">Molekül </w:t>
      </w:r>
      <w:proofErr w:type="gramStart"/>
      <w:r w:rsidRPr="000F3934">
        <w:rPr>
          <w:rFonts w:ascii="Times New Roman" w:eastAsia="Times New Roman" w:hAnsi="Times New Roman" w:cs="Times New Roman"/>
          <w:sz w:val="24"/>
          <w:szCs w:val="24"/>
        </w:rPr>
        <w:t>formülü :</w:t>
      </w:r>
      <w:proofErr w:type="gram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C22H12N4Na4O13S4 olmalıdır.</w:t>
      </w:r>
    </w:p>
    <w:p w14:paraId="2445561C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Boya içeriği %80’den büyük olmalıdır.</w:t>
      </w:r>
    </w:p>
    <w:p w14:paraId="1305235A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Ürünün son kullanım tarihi üretiminden itibaren en az 12 ay olmalıdır.</w:t>
      </w:r>
    </w:p>
    <w:p w14:paraId="4729E97E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 xml:space="preserve">Ürün </w:t>
      </w:r>
      <w:proofErr w:type="gramStart"/>
      <w:r w:rsidRPr="000F3934">
        <w:rPr>
          <w:rFonts w:ascii="Times New Roman" w:eastAsia="Times New Roman" w:hAnsi="Times New Roman" w:cs="Times New Roman"/>
          <w:sz w:val="24"/>
          <w:szCs w:val="24"/>
        </w:rPr>
        <w:t>ile birlikte</w:t>
      </w:r>
      <w:proofErr w:type="gram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Analiz Sertifikası verilmelidir. </w:t>
      </w:r>
    </w:p>
    <w:p w14:paraId="2DEF70A6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Teknik şartnameye uymayan alternatif teklifler kabul edilmeyecektir.</w:t>
      </w:r>
    </w:p>
    <w:p w14:paraId="55C15D08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Yüklenici firma, bozuk veya hatalı ürünleri ücrete tabi olmaksızın yenisi ile değiştireceği konusundaki taahhütnameyi ilgili teklif mektubunda ayrıca belirtmelidir.</w:t>
      </w:r>
    </w:p>
    <w:p w14:paraId="761AD5BE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Teslim alınan malzemenin kullanımı esnasında aksaklık görüldüğünde, malzeme 5 gün içinde değiştirilmelidir.</w:t>
      </w:r>
    </w:p>
    <w:p w14:paraId="7E86D20E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 xml:space="preserve">Ürün </w:t>
      </w:r>
      <w:proofErr w:type="gramStart"/>
      <w:r w:rsidRPr="000F3934">
        <w:rPr>
          <w:rFonts w:ascii="Times New Roman" w:eastAsia="Times New Roman" w:hAnsi="Times New Roman" w:cs="Times New Roman"/>
          <w:sz w:val="24"/>
          <w:szCs w:val="24"/>
        </w:rPr>
        <w:t>ile birlikte</w:t>
      </w:r>
      <w:proofErr w:type="gram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10 adet 500 ml erlen ücretsiz olarak teslim edilmelidir.</w:t>
      </w:r>
    </w:p>
    <w:p w14:paraId="153562FE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Mutlaka numune verilmelidir. Gerekli zamanlarda firma aplikasyon desteği sağlamalıdır.</w:t>
      </w:r>
    </w:p>
    <w:p w14:paraId="3C236026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Ürün 2 gün içerisinde teslim edilmelidir.</w:t>
      </w:r>
    </w:p>
    <w:p w14:paraId="342C5C49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4DD2521" w14:textId="77777777" w:rsidR="00AC2F7D" w:rsidRPr="00530D33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>Molybdatophosphoric</w:t>
      </w:r>
      <w:proofErr w:type="spellEnd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>Acid</w:t>
      </w:r>
      <w:proofErr w:type="spellEnd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>Hydrate</w:t>
      </w:r>
      <w:proofErr w:type="spellEnd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Min. 99 %, P.A., </w:t>
      </w:r>
      <w:proofErr w:type="spellStart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>Acs</w:t>
      </w:r>
      <w:proofErr w:type="spellEnd"/>
    </w:p>
    <w:p w14:paraId="52E616D6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Empirical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formula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H3[P(Mo3O10)4] · x H2O olmalıdır.</w:t>
      </w:r>
    </w:p>
    <w:p w14:paraId="60070441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Molar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mass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(M) 1825,25 + x H2O g/mol olmalıdır.</w:t>
      </w:r>
    </w:p>
    <w:p w14:paraId="083B1CC4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Density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(D) 2,52 g/cm³ olmalıdır.</w:t>
      </w:r>
    </w:p>
    <w:p w14:paraId="5ECB34F0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Melting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>) 98 °C olmalıdır.</w:t>
      </w:r>
    </w:p>
    <w:p w14:paraId="34BABBB2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 xml:space="preserve">Storage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temp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>. +4 °C olmalıdır.</w:t>
      </w:r>
    </w:p>
    <w:p w14:paraId="7ABF73B4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CAS No. 51429-74-4 olmalıdır.</w:t>
      </w:r>
    </w:p>
    <w:p w14:paraId="1DC6AAA4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EG-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>. 234-713-5 olmalıdır.</w:t>
      </w:r>
    </w:p>
    <w:p w14:paraId="698D1EEE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UN-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>. 3260 olmalıdır.</w:t>
      </w:r>
    </w:p>
    <w:p w14:paraId="65E889FE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50 gram orijinal ambalajında teslim edilmelidir, daha az veya çok kabul edilmeyecektir.</w:t>
      </w:r>
    </w:p>
    <w:p w14:paraId="2502C6F1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Ürünün son kullanım tarihi üretiminden itibaren en az 12 ay olmalıdır.</w:t>
      </w:r>
    </w:p>
    <w:p w14:paraId="7696D414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 xml:space="preserve">Ürün </w:t>
      </w:r>
      <w:proofErr w:type="gramStart"/>
      <w:r w:rsidRPr="000F3934">
        <w:rPr>
          <w:rFonts w:ascii="Times New Roman" w:eastAsia="Times New Roman" w:hAnsi="Times New Roman" w:cs="Times New Roman"/>
          <w:sz w:val="24"/>
          <w:szCs w:val="24"/>
        </w:rPr>
        <w:t>ile birlikte</w:t>
      </w:r>
      <w:proofErr w:type="gram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Analiz Sertifikası verilmelidir. </w:t>
      </w:r>
    </w:p>
    <w:p w14:paraId="1352FCE1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Teknik şartnameye uymayan alternatif teklifler kabul edilmeyecektir.</w:t>
      </w:r>
    </w:p>
    <w:p w14:paraId="71BBEFB8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Yüklenici firma, bozuk veya hatalı ürünleri ücrete tabi olmaksızın yenisi ile değiştireceği konusundaki taahhütnameyi ilgili teklif mektubunda ayrıca belirtmelidir.</w:t>
      </w:r>
    </w:p>
    <w:p w14:paraId="51E85796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Teslim alınan malzemenin kullanımı esnasında aksaklık görüldüğünde, malzeme 5 gün içinde değiştirilmelidir.</w:t>
      </w:r>
    </w:p>
    <w:p w14:paraId="5974E524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 xml:space="preserve">Ürün </w:t>
      </w:r>
      <w:proofErr w:type="gramStart"/>
      <w:r w:rsidRPr="000F3934">
        <w:rPr>
          <w:rFonts w:ascii="Times New Roman" w:eastAsia="Times New Roman" w:hAnsi="Times New Roman" w:cs="Times New Roman"/>
          <w:sz w:val="24"/>
          <w:szCs w:val="24"/>
        </w:rPr>
        <w:t>ile birlikte</w:t>
      </w:r>
      <w:proofErr w:type="gram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10 kutu pipet ucu ücretsiz olarak teslim edilmelidir.</w:t>
      </w:r>
    </w:p>
    <w:p w14:paraId="74877323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Mutlaka numune verilmelidir. Gerekli zamanlarda firma aplikasyon desteği sağlamalıdır.</w:t>
      </w:r>
    </w:p>
    <w:p w14:paraId="0B58F67C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Ürün 2 gün içerisinde teslim edilmelidir.</w:t>
      </w:r>
    </w:p>
    <w:p w14:paraId="6EF4B4C2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CC75BC8" w14:textId="77777777" w:rsidR="00AC2F7D" w:rsidRPr="00530D33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>Asid-Fuchsin</w:t>
      </w:r>
      <w:proofErr w:type="spellEnd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718D150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Indicator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Grade olmalıdır.</w:t>
      </w:r>
    </w:p>
    <w:p w14:paraId="1E22B2BF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Formülü C20H17N3Na2O9S3 olmalıdır.</w:t>
      </w:r>
    </w:p>
    <w:p w14:paraId="34300435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Molekül ağırlığı 585.55 olmalıdır.</w:t>
      </w:r>
    </w:p>
    <w:p w14:paraId="311E2F49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Cas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numarası 3244-88-0 olmalıdır.</w:t>
      </w:r>
    </w:p>
    <w:p w14:paraId="6E08C8AD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Appearance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Dark-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green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crystalline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powder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olmalıdır.</w:t>
      </w:r>
    </w:p>
    <w:p w14:paraId="620787C9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Dye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Content ≥65.0% olmalıdır.</w:t>
      </w:r>
    </w:p>
    <w:p w14:paraId="55F11C6F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 xml:space="preserve">Lambda 546nm in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water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+2.5ml 0.1N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olmalıdır.</w:t>
      </w:r>
    </w:p>
    <w:p w14:paraId="1DDCB62D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Solubility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10 – 12.5% in </w:t>
      </w:r>
      <w:proofErr w:type="spellStart"/>
      <w:proofErr w:type="gramStart"/>
      <w:r w:rsidRPr="000F3934">
        <w:rPr>
          <w:rFonts w:ascii="Times New Roman" w:eastAsia="Times New Roman" w:hAnsi="Times New Roman" w:cs="Times New Roman"/>
          <w:sz w:val="24"/>
          <w:szCs w:val="24"/>
        </w:rPr>
        <w:t>Water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0.1 – 0.3% in ethanol,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Insoluble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xylene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olmalıdır.</w:t>
      </w:r>
    </w:p>
    <w:p w14:paraId="3745ACBF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 xml:space="preserve">Visual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Transition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Interval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pH12.0 (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red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pH 14.0 (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colorless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>) olmalıdır.</w:t>
      </w:r>
    </w:p>
    <w:p w14:paraId="0700F168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100 gram orijinal ambalajında teslim edilmelidir, daha az veya çok kabul edilmeyecektir.</w:t>
      </w:r>
    </w:p>
    <w:p w14:paraId="4A39EA56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Ürünün son kullanım tarihi üretiminden itibaren en az 12 ay olmalıdır.</w:t>
      </w:r>
    </w:p>
    <w:p w14:paraId="2ADFD0FE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 xml:space="preserve">Ürün </w:t>
      </w:r>
      <w:proofErr w:type="gramStart"/>
      <w:r w:rsidRPr="000F3934">
        <w:rPr>
          <w:rFonts w:ascii="Times New Roman" w:eastAsia="Times New Roman" w:hAnsi="Times New Roman" w:cs="Times New Roman"/>
          <w:sz w:val="24"/>
          <w:szCs w:val="24"/>
        </w:rPr>
        <w:t>ile birlikte</w:t>
      </w:r>
      <w:proofErr w:type="gram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Analiz Sertifikası verilmelidir. </w:t>
      </w:r>
    </w:p>
    <w:p w14:paraId="67615B64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Teknik şartnameye uymayan alternatif teklifler kabul edilmeyecektir.</w:t>
      </w:r>
    </w:p>
    <w:p w14:paraId="1CFBF13C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Yüklenici firma, bozuk veya hatalı ürünleri ücrete tabi olmaksızın yenisi ile değiştireceği konusundaki taahhütnameyi ilgili teklif mektubunda ayrıca belirtmelidir.</w:t>
      </w:r>
    </w:p>
    <w:p w14:paraId="08623F7A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Teslim alınan malzemenin kullanımı esnasında aksaklık görüldüğünde, malzeme 5 gün içinde değiştirilmelidir.</w:t>
      </w:r>
    </w:p>
    <w:p w14:paraId="3C29D308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 xml:space="preserve">Ürün </w:t>
      </w:r>
      <w:proofErr w:type="gramStart"/>
      <w:r w:rsidRPr="000F3934">
        <w:rPr>
          <w:rFonts w:ascii="Times New Roman" w:eastAsia="Times New Roman" w:hAnsi="Times New Roman" w:cs="Times New Roman"/>
          <w:sz w:val="24"/>
          <w:szCs w:val="24"/>
        </w:rPr>
        <w:t>ile birlikte</w:t>
      </w:r>
      <w:proofErr w:type="gram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10 kutu eldiven ücretsiz olarak teslim edilmelidir.</w:t>
      </w:r>
    </w:p>
    <w:p w14:paraId="2B91BE16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Mutlaka numune verilmelidir. Gerekli zamanlarda firma aplikasyon desteği sağlamalıdır.</w:t>
      </w:r>
    </w:p>
    <w:p w14:paraId="11362637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Ürün 2 gün içerisinde teslim edilmelidir.</w:t>
      </w:r>
    </w:p>
    <w:p w14:paraId="6564C5C0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603324F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3ADFF8E" w14:textId="77777777" w:rsidR="00AC2F7D" w:rsidRPr="00530D33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>Asetik Asit %</w:t>
      </w:r>
      <w:proofErr w:type="gramStart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>99 -</w:t>
      </w:r>
      <w:proofErr w:type="gramEnd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%100 (Buzlu)      </w:t>
      </w:r>
      <w:proofErr w:type="spellStart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>Extra</w:t>
      </w:r>
      <w:proofErr w:type="spellEnd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>pure</w:t>
      </w:r>
      <w:proofErr w:type="spellEnd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>Food</w:t>
      </w:r>
      <w:proofErr w:type="spellEnd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>quality</w:t>
      </w:r>
      <w:proofErr w:type="spellEnd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 litre</w:t>
      </w:r>
    </w:p>
    <w:p w14:paraId="6531B1EA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Grade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Extra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pure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Gida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Kalite olmalıdır.</w:t>
      </w:r>
    </w:p>
    <w:p w14:paraId="3E835B37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Synonyms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Ethanoic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acid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olmalıdır.</w:t>
      </w:r>
    </w:p>
    <w:p w14:paraId="504F1476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Cas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: 64-19-7 olmalıdır.</w:t>
      </w:r>
    </w:p>
    <w:p w14:paraId="04D0D7A6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 xml:space="preserve">EC Index </w:t>
      </w:r>
      <w:proofErr w:type="spellStart"/>
      <w:proofErr w:type="gramStart"/>
      <w:r w:rsidRPr="000F3934"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607-002-00-6 olmalıdır.</w:t>
      </w:r>
    </w:p>
    <w:p w14:paraId="5AEDBA8B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 xml:space="preserve">EC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: 200-580-7 olmalıdır.</w:t>
      </w:r>
    </w:p>
    <w:p w14:paraId="6D1A4C06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Hill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Formula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: C₂H₄O₂ olmalıdır.</w:t>
      </w:r>
    </w:p>
    <w:p w14:paraId="24E360BE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Chemical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F3934">
        <w:rPr>
          <w:rFonts w:ascii="Times New Roman" w:eastAsia="Times New Roman" w:hAnsi="Times New Roman" w:cs="Times New Roman"/>
          <w:sz w:val="24"/>
          <w:szCs w:val="24"/>
        </w:rPr>
        <w:t>Formula :</w:t>
      </w:r>
      <w:proofErr w:type="gram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CH₃COOH olmalıdır.</w:t>
      </w:r>
    </w:p>
    <w:p w14:paraId="4203157E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Molar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Mass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: 60.05 g/mol olmalıdır.</w:t>
      </w:r>
    </w:p>
    <w:p w14:paraId="0B5C4CA8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 xml:space="preserve">HS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Code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: 2915.21.00 olmalıdır.</w:t>
      </w:r>
    </w:p>
    <w:p w14:paraId="6EF58040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Assay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F3934">
        <w:rPr>
          <w:rFonts w:ascii="Times New Roman" w:eastAsia="Times New Roman" w:hAnsi="Times New Roman" w:cs="Times New Roman"/>
          <w:sz w:val="24"/>
          <w:szCs w:val="24"/>
        </w:rPr>
        <w:t>: &gt;</w:t>
      </w:r>
      <w:proofErr w:type="gramEnd"/>
      <w:r w:rsidRPr="000F3934">
        <w:rPr>
          <w:rFonts w:ascii="Times New Roman" w:eastAsia="Times New Roman" w:hAnsi="Times New Roman" w:cs="Times New Roman"/>
          <w:sz w:val="24"/>
          <w:szCs w:val="24"/>
        </w:rPr>
        <w:t>= 99,5 % olmalıdır.</w:t>
      </w:r>
    </w:p>
    <w:p w14:paraId="5B46126E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Density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(20°C)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: 1,</w:t>
      </w:r>
      <w:proofErr w:type="gramStart"/>
      <w:r w:rsidRPr="000F3934">
        <w:rPr>
          <w:rFonts w:ascii="Times New Roman" w:eastAsia="Times New Roman" w:hAnsi="Times New Roman" w:cs="Times New Roman"/>
          <w:sz w:val="24"/>
          <w:szCs w:val="24"/>
        </w:rPr>
        <w:t>04 -</w:t>
      </w:r>
      <w:proofErr w:type="gram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1,05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gr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>/cm3 olmalıdır.</w:t>
      </w:r>
    </w:p>
    <w:p w14:paraId="2A3DF77B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0F3934">
        <w:rPr>
          <w:rFonts w:ascii="Times New Roman" w:eastAsia="Times New Roman" w:hAnsi="Times New Roman" w:cs="Times New Roman"/>
          <w:sz w:val="24"/>
          <w:szCs w:val="24"/>
        </w:rPr>
        <w:t>Iron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0F3934">
        <w:rPr>
          <w:rFonts w:ascii="Times New Roman" w:eastAsia="Times New Roman" w:hAnsi="Times New Roman" w:cs="Times New Roman"/>
          <w:sz w:val="24"/>
          <w:szCs w:val="24"/>
        </w:rPr>
        <w:t>Fe)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: 0,0005% olmalıdır.</w:t>
      </w:r>
    </w:p>
    <w:p w14:paraId="264BE448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Arsenic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(As)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: 0,0002% olmalıdır.</w:t>
      </w:r>
    </w:p>
    <w:p w14:paraId="48815348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Heavy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Metals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(as Pb)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: 0,0002% olmalıdır.</w:t>
      </w:r>
    </w:p>
    <w:p w14:paraId="2464C2AE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Chloride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F3934">
        <w:rPr>
          <w:rFonts w:ascii="Times New Roman" w:eastAsia="Times New Roman" w:hAnsi="Times New Roman" w:cs="Times New Roman"/>
          <w:sz w:val="24"/>
          <w:szCs w:val="24"/>
        </w:rPr>
        <w:t>( as</w:t>
      </w:r>
      <w:proofErr w:type="gram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Cl)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: 0,002% olmalıdır.</w:t>
      </w:r>
    </w:p>
    <w:p w14:paraId="488D58AA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Sulfate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(SO4)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: 0,002% olmalıdır.</w:t>
      </w:r>
    </w:p>
    <w:p w14:paraId="718F4839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Formic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Acid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: 0,05% olmalıdır.</w:t>
      </w:r>
    </w:p>
    <w:p w14:paraId="20D2A413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Acetaldehyde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: 0,005% olmalıdır.</w:t>
      </w:r>
    </w:p>
    <w:p w14:paraId="4BED3FFF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0F3934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F3934">
        <w:rPr>
          <w:rFonts w:ascii="Times New Roman" w:eastAsia="Times New Roman" w:hAnsi="Times New Roman" w:cs="Times New Roman"/>
          <w:sz w:val="24"/>
          <w:szCs w:val="24"/>
        </w:rPr>
        <w:t>Pt-Co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: &lt;=10 olmalıdır.</w:t>
      </w:r>
    </w:p>
    <w:p w14:paraId="67BD0455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Appearance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: Berrak/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Clear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Transparent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olmalıdır.</w:t>
      </w:r>
    </w:p>
    <w:p w14:paraId="595C23E5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5 litre olarak teslim edilmelidir, daha az veya çok kabul edilmeyecektir.</w:t>
      </w:r>
    </w:p>
    <w:p w14:paraId="3ED9DB10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Ürünün son kullanım tarihi üretiminden itibaren en az 12 ay olmalıdır.</w:t>
      </w:r>
    </w:p>
    <w:p w14:paraId="46B5CA9B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 xml:space="preserve">Ürün </w:t>
      </w:r>
      <w:proofErr w:type="gramStart"/>
      <w:r w:rsidRPr="000F3934">
        <w:rPr>
          <w:rFonts w:ascii="Times New Roman" w:eastAsia="Times New Roman" w:hAnsi="Times New Roman" w:cs="Times New Roman"/>
          <w:sz w:val="24"/>
          <w:szCs w:val="24"/>
        </w:rPr>
        <w:t>ile birlikte</w:t>
      </w:r>
      <w:proofErr w:type="gram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Analiz Sertifikası verilmelidir. </w:t>
      </w:r>
    </w:p>
    <w:p w14:paraId="472A7553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Teknik şartnameye uymayan alternatif teklifler kabul edilmeyecektir.</w:t>
      </w:r>
    </w:p>
    <w:p w14:paraId="42E3C2E6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Yüklenici firma, bozuk veya hatalı ürünleri ücrete tabi olmaksızın yenisi ile değiştireceği konusundaki taahhütnameyi ilgili teklif mektubunda ayrıca belirtmelidir.</w:t>
      </w:r>
    </w:p>
    <w:p w14:paraId="36B8D1EA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Teslim alınan malzemenin kullanımı esnasında aksaklık görüldüğünde, malzeme 5 gün içinde değiştirilmelidir.</w:t>
      </w:r>
    </w:p>
    <w:p w14:paraId="6B59C81C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 xml:space="preserve">Ürün </w:t>
      </w:r>
      <w:proofErr w:type="gramStart"/>
      <w:r w:rsidRPr="000F3934">
        <w:rPr>
          <w:rFonts w:ascii="Times New Roman" w:eastAsia="Times New Roman" w:hAnsi="Times New Roman" w:cs="Times New Roman"/>
          <w:sz w:val="24"/>
          <w:szCs w:val="24"/>
        </w:rPr>
        <w:t>ile birlikte</w:t>
      </w:r>
      <w:proofErr w:type="gram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10 poşet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eppendorf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tüp ücretsiz olarak teslim edilmelidir.</w:t>
      </w:r>
    </w:p>
    <w:p w14:paraId="6E5ECCA9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Mutlaka numune verilmelidir. Gerekli zamanlarda firma aplikasyon desteği sağlamalıdır.</w:t>
      </w:r>
    </w:p>
    <w:p w14:paraId="45DE5E37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Ürün 2 gün içerisinde teslim edilmelidir.</w:t>
      </w:r>
    </w:p>
    <w:p w14:paraId="7ED13054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A380A3E" w14:textId="77777777" w:rsidR="00AC2F7D" w:rsidRPr="00530D33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>Anılıne</w:t>
      </w:r>
      <w:proofErr w:type="spellEnd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Blue (</w:t>
      </w:r>
      <w:proofErr w:type="spellStart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>Water</w:t>
      </w:r>
      <w:proofErr w:type="spellEnd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>Soluble</w:t>
      </w:r>
      <w:proofErr w:type="spellEnd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), (C.I. 42780) </w:t>
      </w:r>
      <w:proofErr w:type="spellStart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>Mıcroscopy</w:t>
      </w:r>
      <w:proofErr w:type="spellEnd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2EDAC97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Cas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numarası 28983-56-4 olmalıdır.</w:t>
      </w:r>
    </w:p>
    <w:p w14:paraId="4302DBF2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799,81 g/mol molekül ağırlığına sahip olmalıdır.</w:t>
      </w:r>
    </w:p>
    <w:p w14:paraId="5FBCAA81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Absorption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3934">
        <w:rPr>
          <w:rFonts w:ascii="Times New Roman" w:eastAsia="Times New Roman" w:hAnsi="Times New Roman" w:cs="Times New Roman"/>
          <w:sz w:val="24"/>
          <w:szCs w:val="24"/>
        </w:rPr>
        <w:t>maxima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0F3934">
        <w:rPr>
          <w:rFonts w:ascii="Times New Roman" w:eastAsia="Times New Roman" w:hAnsi="Times New Roman" w:cs="Times New Roman"/>
          <w:sz w:val="24"/>
          <w:szCs w:val="24"/>
        </w:rPr>
        <w:t>0.005M HCL) 595-610 nm olmalıdır.</w:t>
      </w:r>
    </w:p>
    <w:p w14:paraId="63E5FDAA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Ratio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ƛmax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p+-15 nm 1.00-1.03 olmalıdır.</w:t>
      </w:r>
    </w:p>
    <w:p w14:paraId="094144B1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50 gram orijinal ambalajında teslim edilmelidir, daha az veya çok kabul edilmeyecektir.</w:t>
      </w:r>
    </w:p>
    <w:p w14:paraId="27F4FD4A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Ürünün son kullanım tarihi üretiminden itibaren en az 12 ay olmalıdır.</w:t>
      </w:r>
    </w:p>
    <w:p w14:paraId="7CA5C231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 xml:space="preserve">Ürün </w:t>
      </w:r>
      <w:proofErr w:type="gramStart"/>
      <w:r w:rsidRPr="000F3934">
        <w:rPr>
          <w:rFonts w:ascii="Times New Roman" w:eastAsia="Times New Roman" w:hAnsi="Times New Roman" w:cs="Times New Roman"/>
          <w:sz w:val="24"/>
          <w:szCs w:val="24"/>
        </w:rPr>
        <w:t>ile birlikte</w:t>
      </w:r>
      <w:proofErr w:type="gram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Analiz Sertifikası verilmelidir. </w:t>
      </w:r>
    </w:p>
    <w:p w14:paraId="7E17C87C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Teknik şartnameye uymayan alternatif teklifler kabul edilmeyecektir.</w:t>
      </w:r>
    </w:p>
    <w:p w14:paraId="71733275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Yüklenici firma, bozuk veya hatalı ürünleri ücrete tabi olmaksızın yenisi ile değiştireceği konusundaki taahhütnameyi ilgili teklif mektubunda ayrıca belirtmelidir.</w:t>
      </w:r>
    </w:p>
    <w:p w14:paraId="6B63A49E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Teslim alınan malzemenin kullanımı esnasında aksaklık görüldüğünde, malzeme 5 gün içinde değiştirilmelidir.</w:t>
      </w:r>
    </w:p>
    <w:p w14:paraId="68AF33D0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 xml:space="preserve">Ürün </w:t>
      </w:r>
      <w:proofErr w:type="gramStart"/>
      <w:r w:rsidRPr="000F3934">
        <w:rPr>
          <w:rFonts w:ascii="Times New Roman" w:eastAsia="Times New Roman" w:hAnsi="Times New Roman" w:cs="Times New Roman"/>
          <w:sz w:val="24"/>
          <w:szCs w:val="24"/>
        </w:rPr>
        <w:t>ile birlikte</w:t>
      </w:r>
      <w:proofErr w:type="gram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10 şişe distile su ücretsiz olarak teslim edilmelidir.</w:t>
      </w:r>
    </w:p>
    <w:p w14:paraId="24639A7D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Mutlaka numune verilmelidir. Gerekli zamanlarda firma aplikasyon desteği sağlamalıdır.</w:t>
      </w:r>
    </w:p>
    <w:p w14:paraId="1C2A84C7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Ürün 2 gün içerisinde teslim edilmelidir.</w:t>
      </w:r>
    </w:p>
    <w:p w14:paraId="26349831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ABF57BB" w14:textId="77777777" w:rsidR="00AC2F7D" w:rsidRPr="00530D33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>Xylidine</w:t>
      </w:r>
      <w:proofErr w:type="spellEnd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>Ponceau</w:t>
      </w:r>
      <w:proofErr w:type="spellEnd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2r (C.I. 16150) </w:t>
      </w:r>
      <w:proofErr w:type="spellStart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>Microscopy</w:t>
      </w:r>
      <w:proofErr w:type="spellEnd"/>
      <w:r w:rsidRPr="00530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9958929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Empirical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formula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C18H14N2Na2O7S2 olmalıdır.</w:t>
      </w:r>
    </w:p>
    <w:p w14:paraId="68BBB6C5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Molar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3934">
        <w:rPr>
          <w:rFonts w:ascii="Times New Roman" w:eastAsia="Times New Roman" w:hAnsi="Times New Roman" w:cs="Times New Roman"/>
          <w:sz w:val="24"/>
          <w:szCs w:val="24"/>
        </w:rPr>
        <w:t>mass</w:t>
      </w:r>
      <w:proofErr w:type="spell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(M) 480,40 g/mol olmalıdır.</w:t>
      </w:r>
    </w:p>
    <w:p w14:paraId="045F8B59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CAS No. 3761-53-3 olmalıdır.</w:t>
      </w:r>
    </w:p>
    <w:p w14:paraId="60717866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100 gram orijinal ambalajında teslim edilmelidir, daha az veya çok kabul edilmeyecektir.</w:t>
      </w:r>
    </w:p>
    <w:p w14:paraId="7C24BB31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Ürünün son kullanım tarihi üretiminden itibaren en az 12 ay olmalıdır.</w:t>
      </w:r>
    </w:p>
    <w:p w14:paraId="282E3459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 xml:space="preserve">Ürün </w:t>
      </w:r>
      <w:proofErr w:type="gramStart"/>
      <w:r w:rsidRPr="000F3934">
        <w:rPr>
          <w:rFonts w:ascii="Times New Roman" w:eastAsia="Times New Roman" w:hAnsi="Times New Roman" w:cs="Times New Roman"/>
          <w:sz w:val="24"/>
          <w:szCs w:val="24"/>
        </w:rPr>
        <w:t>ile birlikte</w:t>
      </w:r>
      <w:proofErr w:type="gram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Analiz Sertifikası verilmelidir. </w:t>
      </w:r>
    </w:p>
    <w:p w14:paraId="0F9B0364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Teknik şartnameye uymayan alternatif teklifler kabul edilmeyecektir.</w:t>
      </w:r>
    </w:p>
    <w:p w14:paraId="48DDCAA0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Yüklenici firma, bozuk veya hatalı ürünleri ücrete tabi olmaksızın yenisi ile değiştireceği konusundaki taahhütnameyi ilgili teklif mektubunda ayrıca belirtmelidir.</w:t>
      </w:r>
    </w:p>
    <w:p w14:paraId="7FB337E9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Teslim alınan malzemenin kullanımı esnasında aksaklık görüldüğünde, malzeme 5 gün içinde değiştirilmelidir.</w:t>
      </w:r>
    </w:p>
    <w:p w14:paraId="1974D30B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 xml:space="preserve">Ürün </w:t>
      </w:r>
      <w:proofErr w:type="gramStart"/>
      <w:r w:rsidRPr="000F3934">
        <w:rPr>
          <w:rFonts w:ascii="Times New Roman" w:eastAsia="Times New Roman" w:hAnsi="Times New Roman" w:cs="Times New Roman"/>
          <w:sz w:val="24"/>
          <w:szCs w:val="24"/>
        </w:rPr>
        <w:t>ile birlikte</w:t>
      </w:r>
      <w:proofErr w:type="gramEnd"/>
      <w:r w:rsidRPr="000F3934">
        <w:rPr>
          <w:rFonts w:ascii="Times New Roman" w:eastAsia="Times New Roman" w:hAnsi="Times New Roman" w:cs="Times New Roman"/>
          <w:sz w:val="24"/>
          <w:szCs w:val="24"/>
        </w:rPr>
        <w:t xml:space="preserve"> 20 adet beher ücretsiz olarak teslim edilmelidir.</w:t>
      </w:r>
    </w:p>
    <w:p w14:paraId="31D107F7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Mutlaka numune verilmelidir. Gerekli zamanlarda firma aplikasyon desteği sağlamalıdır.</w:t>
      </w:r>
    </w:p>
    <w:p w14:paraId="3B2B66B2" w14:textId="77777777" w:rsidR="00AC2F7D" w:rsidRPr="000F3934" w:rsidRDefault="00AC2F7D" w:rsidP="00AC2F7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393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F3934">
        <w:rPr>
          <w:rFonts w:ascii="Times New Roman" w:eastAsia="Times New Roman" w:hAnsi="Times New Roman" w:cs="Times New Roman"/>
          <w:sz w:val="24"/>
          <w:szCs w:val="24"/>
        </w:rPr>
        <w:tab/>
        <w:t>Ürün 2 gün içerisinde teslim edilmelidir.</w:t>
      </w:r>
    </w:p>
    <w:p w14:paraId="108272B1" w14:textId="77777777" w:rsidR="0046322A" w:rsidRDefault="0046322A"/>
    <w:sectPr w:rsidR="0046322A" w:rsidSect="00AC2F7D">
      <w:pgSz w:w="11906" w:h="16838"/>
      <w:pgMar w:top="709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7D"/>
    <w:rsid w:val="00016573"/>
    <w:rsid w:val="0046322A"/>
    <w:rsid w:val="006740D6"/>
    <w:rsid w:val="008D4059"/>
    <w:rsid w:val="00AC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75A6"/>
  <w15:chartTrackingRefBased/>
  <w15:docId w15:val="{B7CFAD30-41FC-4185-BB9F-0E503163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F7D"/>
    <w:pPr>
      <w:spacing w:after="200" w:line="276" w:lineRule="auto"/>
    </w:pPr>
    <w:rPr>
      <w:rFonts w:ascii="Calibri" w:eastAsia="Calibri" w:hAnsi="Calibri" w:cs="Calibri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C2F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C2F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C2F7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C2F7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C2F7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C2F7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C2F7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C2F7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C2F7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C2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C2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C2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C2F7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C2F7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C2F7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C2F7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C2F7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C2F7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C2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C2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C2F7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AC2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C2F7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AC2F7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C2F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AC2F7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C2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AC2F7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C2F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6752</Characters>
  <Application>Microsoft Office Word</Application>
  <DocSecurity>0</DocSecurity>
  <Lines>56</Lines>
  <Paragraphs>15</Paragraphs>
  <ScaleCrop>false</ScaleCrop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2</cp:revision>
  <dcterms:created xsi:type="dcterms:W3CDTF">2024-11-22T08:54:00Z</dcterms:created>
  <dcterms:modified xsi:type="dcterms:W3CDTF">2024-11-22T08:55:00Z</dcterms:modified>
</cp:coreProperties>
</file>