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47C66" w14:textId="77777777" w:rsidR="00406D3F" w:rsidRDefault="00000000">
      <w:pPr>
        <w:pStyle w:val="Balk1"/>
      </w:pPr>
      <w:r>
        <w:t>Laboratuvar Sarf ve Reaktifleri Teknik Şartnameleri</w:t>
      </w:r>
    </w:p>
    <w:p w14:paraId="747539D5" w14:textId="77777777" w:rsidR="00406D3F" w:rsidRDefault="00000000">
      <w:pPr>
        <w:pStyle w:val="Balk2"/>
      </w:pPr>
      <w:r>
        <w:t>10 µL Filtreli Pipet Ucu (Rackli, Steril)</w:t>
      </w:r>
    </w:p>
    <w:p w14:paraId="5038860E" w14:textId="77777777" w:rsidR="00406D3F" w:rsidRDefault="00000000">
      <w:r>
        <w:t>1. Ürün maksimum 10 µL hacim için uygun olmalıdır.</w:t>
      </w:r>
    </w:p>
    <w:p w14:paraId="237BB3A9" w14:textId="77777777" w:rsidR="00406D3F" w:rsidRDefault="00000000">
      <w:r>
        <w:t>2. Aerosol bariyerli filtre içermeli ve çapraz kontaminasyonu önlemelidir.</w:t>
      </w:r>
    </w:p>
    <w:p w14:paraId="5BA81570" w14:textId="77777777" w:rsidR="00406D3F" w:rsidRDefault="00000000">
      <w:r>
        <w:t>3. DNase, RNase ve pyrogen içermeyen yapıda olmalıdır.</w:t>
      </w:r>
    </w:p>
    <w:p w14:paraId="5A4B489F" w14:textId="77777777" w:rsidR="00406D3F" w:rsidRDefault="00000000">
      <w:r>
        <w:t>4. Polipropilen hammaddeden üretilmiş olmalıdır.</w:t>
      </w:r>
    </w:p>
    <w:p w14:paraId="152DDAEC" w14:textId="77777777" w:rsidR="00406D3F" w:rsidRDefault="00000000">
      <w:r>
        <w:t>5. Evrensel pipetlerle uyumlu olmalıdır.</w:t>
      </w:r>
    </w:p>
    <w:p w14:paraId="1B345D70" w14:textId="77777777" w:rsidR="00406D3F" w:rsidRDefault="00000000">
      <w:r>
        <w:t>6. Her rack içerisinde 96 adet pipet ucu bulunmalıdır.</w:t>
      </w:r>
    </w:p>
    <w:p w14:paraId="42F15306" w14:textId="77777777" w:rsidR="00406D3F" w:rsidRDefault="00000000">
      <w:r>
        <w:t>7. Steril olarak sunulmalıdır.</w:t>
      </w:r>
    </w:p>
    <w:p w14:paraId="3F0AF601" w14:textId="77777777" w:rsidR="00406D3F" w:rsidRDefault="00000000">
      <w:r>
        <w:t>8. Şeffaf yapıda olmalıdır.</w:t>
      </w:r>
    </w:p>
    <w:p w14:paraId="228C62A0" w14:textId="77777777" w:rsidR="00406D3F" w:rsidRDefault="00000000">
      <w:r>
        <w:t>9. Otoklavlanabilir özellikte olmalıdır.</w:t>
      </w:r>
    </w:p>
    <w:p w14:paraId="7EB05AEE" w14:textId="77777777" w:rsidR="00406D3F" w:rsidRDefault="00000000">
      <w:r>
        <w:t>10. Ambalaj üzerinde lot ve SKT bilgileri yer almalıdır.</w:t>
      </w:r>
    </w:p>
    <w:p w14:paraId="4E9D4F40" w14:textId="77777777" w:rsidR="00406D3F" w:rsidRDefault="00000000">
      <w:r>
        <w:t xml:space="preserve">11. Uyumlu </w:t>
      </w:r>
      <w:proofErr w:type="spellStart"/>
      <w:r>
        <w:t>boş</w:t>
      </w:r>
      <w:proofErr w:type="spellEnd"/>
      <w:r>
        <w:t xml:space="preserve"> rack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sağlanmalıdır</w:t>
      </w:r>
      <w:proofErr w:type="spellEnd"/>
      <w:r>
        <w:t>.</w:t>
      </w:r>
    </w:p>
    <w:p w14:paraId="25A778C3" w14:textId="66AF686F" w:rsidR="000D7B48" w:rsidRDefault="000D7B48">
      <w:r>
        <w:t xml:space="preserve">12. 3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>.</w:t>
      </w:r>
    </w:p>
    <w:p w14:paraId="03F62E95" w14:textId="77777777" w:rsidR="00406D3F" w:rsidRDefault="00000000">
      <w:pPr>
        <w:pStyle w:val="Balk2"/>
      </w:pPr>
      <w:r>
        <w:t>200 µL Filtreli Pipet Ucu (Rackli, Steril)</w:t>
      </w:r>
    </w:p>
    <w:p w14:paraId="1665C5ED" w14:textId="77777777" w:rsidR="00406D3F" w:rsidRDefault="00000000">
      <w:r>
        <w:t>1. 200 µL hacme kadar pipetleme için uygun olmalıdır.</w:t>
      </w:r>
    </w:p>
    <w:p w14:paraId="5966C6A0" w14:textId="77777777" w:rsidR="00406D3F" w:rsidRDefault="00000000">
      <w:r>
        <w:t>2. Aerosol bariyerli filtre içermelidir.</w:t>
      </w:r>
    </w:p>
    <w:p w14:paraId="56DEC470" w14:textId="77777777" w:rsidR="00406D3F" w:rsidRDefault="00000000">
      <w:r>
        <w:t>3. DNase, RNase ve endotoksin içermemelidir.</w:t>
      </w:r>
    </w:p>
    <w:p w14:paraId="3B22CE23" w14:textId="77777777" w:rsidR="00406D3F" w:rsidRDefault="00000000">
      <w:r>
        <w:t>4. Polipropilen malzemeden üretilmiş olmalıdır.</w:t>
      </w:r>
    </w:p>
    <w:p w14:paraId="414AD933" w14:textId="77777777" w:rsidR="00406D3F" w:rsidRDefault="00000000">
      <w:r>
        <w:t>5. 96’lı rack formatında sunulmalıdır.</w:t>
      </w:r>
    </w:p>
    <w:p w14:paraId="6F7B541D" w14:textId="77777777" w:rsidR="00406D3F" w:rsidRDefault="00000000">
      <w:r>
        <w:t>6. Steril ve tek kullanımlık olmalıdır.</w:t>
      </w:r>
    </w:p>
    <w:p w14:paraId="6956CD86" w14:textId="77777777" w:rsidR="00406D3F" w:rsidRDefault="00000000">
      <w:r>
        <w:t>7. Çok kanallı pipetlerle uyumlu olmalıdır.</w:t>
      </w:r>
    </w:p>
    <w:p w14:paraId="42178A96" w14:textId="77777777" w:rsidR="00406D3F" w:rsidRDefault="00000000">
      <w:r>
        <w:t>8. Şeffaf yapıda olmalıdır.</w:t>
      </w:r>
    </w:p>
    <w:p w14:paraId="1C2C6E77" w14:textId="77777777" w:rsidR="00406D3F" w:rsidRDefault="00000000">
      <w:r>
        <w:t>9. Otoklavlanabilir olmalıdır.</w:t>
      </w:r>
    </w:p>
    <w:p w14:paraId="6F969A21" w14:textId="77777777" w:rsidR="00406D3F" w:rsidRDefault="00000000">
      <w:r>
        <w:t>10. Ambalaj üzerinde ürün bilgileri yer almalıdır.</w:t>
      </w:r>
    </w:p>
    <w:p w14:paraId="7FA3C817" w14:textId="77777777" w:rsidR="00406D3F" w:rsidRDefault="00000000">
      <w:r>
        <w:lastRenderedPageBreak/>
        <w:t xml:space="preserve">11. 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atık</w:t>
      </w:r>
      <w:proofErr w:type="spellEnd"/>
      <w:r>
        <w:t xml:space="preserve"> </w:t>
      </w:r>
      <w:proofErr w:type="spellStart"/>
      <w:r>
        <w:t>kutusu</w:t>
      </w:r>
      <w:proofErr w:type="spellEnd"/>
      <w:r>
        <w:t xml:space="preserve"> </w:t>
      </w:r>
      <w:proofErr w:type="spellStart"/>
      <w:r>
        <w:t>sağlanmalıdır</w:t>
      </w:r>
      <w:proofErr w:type="spellEnd"/>
      <w:r>
        <w:t>.</w:t>
      </w:r>
    </w:p>
    <w:p w14:paraId="0E9D5AD1" w14:textId="4ED3196C" w:rsidR="000D7B48" w:rsidRDefault="000D7B48">
      <w:r>
        <w:t xml:space="preserve">12. 3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>.</w:t>
      </w:r>
    </w:p>
    <w:p w14:paraId="49400DF8" w14:textId="77777777" w:rsidR="00406D3F" w:rsidRDefault="00000000">
      <w:pPr>
        <w:pStyle w:val="Balk2"/>
      </w:pPr>
      <w:r>
        <w:t>1000 µL Filtreli Pipet Ucu (Rackli, Steril)</w:t>
      </w:r>
    </w:p>
    <w:p w14:paraId="3964C76C" w14:textId="77777777" w:rsidR="00406D3F" w:rsidRDefault="00000000">
      <w:r>
        <w:t>1. 1000 µL hacme kadar kullanım için uygun olmalıdır.</w:t>
      </w:r>
    </w:p>
    <w:p w14:paraId="6A435C63" w14:textId="77777777" w:rsidR="00406D3F" w:rsidRDefault="00000000">
      <w:r>
        <w:t>2. Filtre sistemi aerosol kontaminasyonunu önlemelidir.</w:t>
      </w:r>
    </w:p>
    <w:p w14:paraId="353C4038" w14:textId="77777777" w:rsidR="00406D3F" w:rsidRDefault="00000000">
      <w:r>
        <w:t>3. DNase, RNase ve pyrogen içermemelidir.</w:t>
      </w:r>
    </w:p>
    <w:p w14:paraId="637880A7" w14:textId="77777777" w:rsidR="00406D3F" w:rsidRDefault="00000000">
      <w:r>
        <w:t>4. Polipropilenden üretilmiş olmalıdır.</w:t>
      </w:r>
    </w:p>
    <w:p w14:paraId="20EC7E7B" w14:textId="77777777" w:rsidR="00406D3F" w:rsidRDefault="00000000">
      <w:r>
        <w:t>5. Evrensel pipetlerle uyumlu olmalıdır.</w:t>
      </w:r>
    </w:p>
    <w:p w14:paraId="2BBCF92B" w14:textId="77777777" w:rsidR="00406D3F" w:rsidRDefault="00000000">
      <w:r>
        <w:t>6. 96’lı rack halinde sunulmalıdır.</w:t>
      </w:r>
    </w:p>
    <w:p w14:paraId="0BAFC137" w14:textId="77777777" w:rsidR="00406D3F" w:rsidRDefault="00000000">
      <w:r>
        <w:t>7. Steril ve tek kullanımlık olmalıdır.</w:t>
      </w:r>
    </w:p>
    <w:p w14:paraId="7093FF3E" w14:textId="77777777" w:rsidR="00406D3F" w:rsidRDefault="00000000">
      <w:r>
        <w:t>8. Şeffaf yapı sunmalıdır.</w:t>
      </w:r>
    </w:p>
    <w:p w14:paraId="78B3EA6D" w14:textId="77777777" w:rsidR="00406D3F" w:rsidRDefault="00000000">
      <w:r>
        <w:t>9. Otoklavlanabilir olmalıdır.</w:t>
      </w:r>
    </w:p>
    <w:p w14:paraId="29355002" w14:textId="77777777" w:rsidR="00406D3F" w:rsidRDefault="00000000">
      <w:r>
        <w:t>10. Lot ve SKT bilgileri yer almalıdır.</w:t>
      </w:r>
    </w:p>
    <w:p w14:paraId="7D4B32AA" w14:textId="77777777" w:rsidR="00406D3F" w:rsidRDefault="00000000">
      <w:r>
        <w:t xml:space="preserve">11. </w:t>
      </w:r>
      <w:proofErr w:type="spellStart"/>
      <w:r>
        <w:t>Boş</w:t>
      </w:r>
      <w:proofErr w:type="spellEnd"/>
      <w:r>
        <w:t xml:space="preserve"> rack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sağlanmalıdır</w:t>
      </w:r>
      <w:proofErr w:type="spellEnd"/>
      <w:r>
        <w:t>.</w:t>
      </w:r>
    </w:p>
    <w:p w14:paraId="27CD7E49" w14:textId="77777777" w:rsidR="000D7B48" w:rsidRDefault="000D7B48" w:rsidP="000D7B48">
      <w:r>
        <w:t xml:space="preserve">12. 3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>.</w:t>
      </w:r>
    </w:p>
    <w:p w14:paraId="671EE895" w14:textId="77777777" w:rsidR="000D7B48" w:rsidRDefault="000D7B48"/>
    <w:p w14:paraId="48E3B113" w14:textId="77777777" w:rsidR="00406D3F" w:rsidRDefault="00000000">
      <w:pPr>
        <w:pStyle w:val="Balk2"/>
      </w:pPr>
      <w:r>
        <w:t>1.5 mL Mikro Santrifüj Tüpü (Steril)</w:t>
      </w:r>
    </w:p>
    <w:p w14:paraId="620CEF8E" w14:textId="77777777" w:rsidR="00406D3F" w:rsidRDefault="00000000">
      <w:r>
        <w:t>1. 1.5 mL hacminde olmalıdır.</w:t>
      </w:r>
    </w:p>
    <w:p w14:paraId="254F09A2" w14:textId="77777777" w:rsidR="00406D3F" w:rsidRDefault="00000000">
      <w:r>
        <w:t>2. Konik tabanlı ve kilitli kapaklı olmalıdır.</w:t>
      </w:r>
    </w:p>
    <w:p w14:paraId="643146AB" w14:textId="77777777" w:rsidR="00406D3F" w:rsidRDefault="00000000">
      <w:r>
        <w:t>3. Steril ve tek kullanımlık olmalıdır.</w:t>
      </w:r>
    </w:p>
    <w:p w14:paraId="5170FE83" w14:textId="77777777" w:rsidR="00406D3F" w:rsidRDefault="00000000">
      <w:r>
        <w:t>4. DNase ve RNase içermemelidir.</w:t>
      </w:r>
    </w:p>
    <w:p w14:paraId="76E0D31C" w14:textId="77777777" w:rsidR="00406D3F" w:rsidRDefault="00000000">
      <w:r>
        <w:t>5. Polipropilen malzemeden üretilmiş olmalıdır.</w:t>
      </w:r>
    </w:p>
    <w:p w14:paraId="2A0FCC1D" w14:textId="77777777" w:rsidR="00406D3F" w:rsidRDefault="00000000">
      <w:r>
        <w:t>6. Santrifüj uygulamalarına dayanıklı olmalıdır.</w:t>
      </w:r>
    </w:p>
    <w:p w14:paraId="3B164097" w14:textId="77777777" w:rsidR="00406D3F" w:rsidRDefault="00000000">
      <w:r>
        <w:t>7. Sızdırmaz yapıda olmalıdır.</w:t>
      </w:r>
    </w:p>
    <w:p w14:paraId="5FB8A257" w14:textId="77777777" w:rsidR="00406D3F" w:rsidRDefault="00000000">
      <w:r>
        <w:t>8. Dondurucuya uygun olmalıdır.</w:t>
      </w:r>
    </w:p>
    <w:p w14:paraId="4938DA5E" w14:textId="77777777" w:rsidR="00406D3F" w:rsidRDefault="00000000">
      <w:r>
        <w:t>9. 500’lü paketler halinde sunulmalıdır.</w:t>
      </w:r>
    </w:p>
    <w:p w14:paraId="251E1E2B" w14:textId="77777777" w:rsidR="00406D3F" w:rsidRDefault="00000000">
      <w:r>
        <w:t xml:space="preserve">10. Lot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ambalajda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almalıdır</w:t>
      </w:r>
      <w:proofErr w:type="spellEnd"/>
      <w:r>
        <w:t>.</w:t>
      </w:r>
    </w:p>
    <w:p w14:paraId="4CE1B05F" w14:textId="77777777" w:rsidR="000D7B48" w:rsidRDefault="000D7B48" w:rsidP="000D7B48">
      <w:r>
        <w:lastRenderedPageBreak/>
        <w:t xml:space="preserve">11. </w:t>
      </w:r>
      <w:proofErr w:type="spellStart"/>
      <w:r>
        <w:t>Boş</w:t>
      </w:r>
      <w:proofErr w:type="spellEnd"/>
      <w:r>
        <w:t xml:space="preserve"> rack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sağlanmalıdır</w:t>
      </w:r>
      <w:proofErr w:type="spellEnd"/>
      <w:r>
        <w:t>.</w:t>
      </w:r>
    </w:p>
    <w:p w14:paraId="6AD90FF3" w14:textId="2445C834" w:rsidR="000D7B48" w:rsidRDefault="000D7B48" w:rsidP="000D7B48">
      <w:r>
        <w:t xml:space="preserve">12. 3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>.</w:t>
      </w:r>
    </w:p>
    <w:p w14:paraId="72CE2E74" w14:textId="77777777" w:rsidR="000D7B48" w:rsidRDefault="000D7B48"/>
    <w:p w14:paraId="0F781F2E" w14:textId="77777777" w:rsidR="00406D3F" w:rsidRDefault="00000000">
      <w:pPr>
        <w:pStyle w:val="Balk2"/>
      </w:pPr>
      <w:r>
        <w:t>15 mL Santrifüj Tüpü (Konik)</w:t>
      </w:r>
    </w:p>
    <w:p w14:paraId="0E50ED19" w14:textId="77777777" w:rsidR="00406D3F" w:rsidRDefault="00000000">
      <w:r>
        <w:t>1. 15 mL hacminde olmalıdır.</w:t>
      </w:r>
    </w:p>
    <w:p w14:paraId="51A49333" w14:textId="77777777" w:rsidR="00406D3F" w:rsidRDefault="00000000">
      <w:r>
        <w:t>2. Konik tabanlı ve sızdırmaz kapaklı olmalıdır.</w:t>
      </w:r>
    </w:p>
    <w:p w14:paraId="31AFF16E" w14:textId="77777777" w:rsidR="00406D3F" w:rsidRDefault="00000000">
      <w:r>
        <w:t>3. Steril ve tek kullanımlık olmalıdır.</w:t>
      </w:r>
    </w:p>
    <w:p w14:paraId="45CDE400" w14:textId="77777777" w:rsidR="00406D3F" w:rsidRDefault="00000000">
      <w:r>
        <w:t>4. DNase ve RNase içermemelidir.</w:t>
      </w:r>
    </w:p>
    <w:p w14:paraId="06B0A214" w14:textId="77777777" w:rsidR="00406D3F" w:rsidRDefault="00000000">
      <w:r>
        <w:t>5. Polipropilenden üretilmiş olmalıdır.</w:t>
      </w:r>
    </w:p>
    <w:p w14:paraId="41469715" w14:textId="77777777" w:rsidR="00406D3F" w:rsidRDefault="00000000">
      <w:r>
        <w:t>6. Santrifüj uygulamalarına uygun olmalıdır.</w:t>
      </w:r>
    </w:p>
    <w:p w14:paraId="4C1ED4D9" w14:textId="77777777" w:rsidR="00406D3F" w:rsidRDefault="00000000">
      <w:r>
        <w:t>7. Şeffaf yapı sunmalıdır.</w:t>
      </w:r>
    </w:p>
    <w:p w14:paraId="55D868F7" w14:textId="77777777" w:rsidR="00406D3F" w:rsidRDefault="00000000">
      <w:r>
        <w:t>8. 50’li paket halinde olmalıdır.</w:t>
      </w:r>
    </w:p>
    <w:p w14:paraId="6A3FA74A" w14:textId="77777777" w:rsidR="00406D3F" w:rsidRDefault="00000000">
      <w:r>
        <w:t>9. Lot ve üretim bilgileri yer almalıdır.</w:t>
      </w:r>
    </w:p>
    <w:p w14:paraId="2701C0BD" w14:textId="77777777" w:rsidR="00406D3F" w:rsidRDefault="00000000">
      <w:r>
        <w:t xml:space="preserve">10.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depolamaya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>.</w:t>
      </w:r>
    </w:p>
    <w:p w14:paraId="7A7EACEF" w14:textId="77777777" w:rsidR="000D7B48" w:rsidRDefault="000D7B48" w:rsidP="000D7B48">
      <w:r>
        <w:t xml:space="preserve">11. </w:t>
      </w:r>
      <w:proofErr w:type="spellStart"/>
      <w:r>
        <w:t>Boş</w:t>
      </w:r>
      <w:proofErr w:type="spellEnd"/>
      <w:r>
        <w:t xml:space="preserve"> rack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sağlanmalıdır</w:t>
      </w:r>
      <w:proofErr w:type="spellEnd"/>
      <w:r>
        <w:t>.</w:t>
      </w:r>
    </w:p>
    <w:p w14:paraId="68BD4216" w14:textId="77777777" w:rsidR="000D7B48" w:rsidRDefault="000D7B48" w:rsidP="000D7B48">
      <w:r>
        <w:t xml:space="preserve">12. 3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>.</w:t>
      </w:r>
    </w:p>
    <w:p w14:paraId="2A14C963" w14:textId="77777777" w:rsidR="000D7B48" w:rsidRDefault="000D7B48"/>
    <w:p w14:paraId="094BD9FF" w14:textId="77777777" w:rsidR="00406D3F" w:rsidRDefault="00000000">
      <w:pPr>
        <w:pStyle w:val="Balk2"/>
      </w:pPr>
      <w:r>
        <w:t>50 mL Santrifüj Tüpü (Steril)</w:t>
      </w:r>
    </w:p>
    <w:p w14:paraId="3DF6BC1E" w14:textId="77777777" w:rsidR="00406D3F" w:rsidRDefault="00000000">
      <w:r>
        <w:t>1. 50 mL hacminde olmalıdır.</w:t>
      </w:r>
    </w:p>
    <w:p w14:paraId="3D9B9261" w14:textId="77777777" w:rsidR="00406D3F" w:rsidRDefault="00000000">
      <w:r>
        <w:t>2. Konik tabanlı olmalıdır.</w:t>
      </w:r>
    </w:p>
    <w:p w14:paraId="144B7805" w14:textId="77777777" w:rsidR="00406D3F" w:rsidRDefault="00000000">
      <w:r>
        <w:t>3. Steril ve tek kullanımlık olmalıdır.</w:t>
      </w:r>
    </w:p>
    <w:p w14:paraId="2E48170F" w14:textId="77777777" w:rsidR="00406D3F" w:rsidRDefault="00000000">
      <w:r>
        <w:t>4. DNase, RNase içermemelidir.</w:t>
      </w:r>
    </w:p>
    <w:p w14:paraId="1EA9599E" w14:textId="77777777" w:rsidR="00406D3F" w:rsidRDefault="00000000">
      <w:r>
        <w:t>5. Polipropilenden üretilmiş olmalıdır.</w:t>
      </w:r>
    </w:p>
    <w:p w14:paraId="61DFBA98" w14:textId="77777777" w:rsidR="00406D3F" w:rsidRDefault="00000000">
      <w:r>
        <w:t>6. Yüksek santrifüj hızlarına dayanıklı olmalıdır.</w:t>
      </w:r>
    </w:p>
    <w:p w14:paraId="5F063BE6" w14:textId="77777777" w:rsidR="00406D3F" w:rsidRDefault="00000000">
      <w:r>
        <w:t>7. Şeffaf yapı sunmalıdır.</w:t>
      </w:r>
    </w:p>
    <w:p w14:paraId="0D34C8DD" w14:textId="77777777" w:rsidR="00406D3F" w:rsidRDefault="00000000">
      <w:r>
        <w:t>8. 25’li paket halinde sunulmalıdır.</w:t>
      </w:r>
    </w:p>
    <w:p w14:paraId="3D0A85C0" w14:textId="77777777" w:rsidR="00406D3F" w:rsidRDefault="00000000">
      <w:r>
        <w:t>9. Lot ve SKT bilgileri bulunmalıdır.</w:t>
      </w:r>
    </w:p>
    <w:p w14:paraId="57B9EAD2" w14:textId="77777777" w:rsidR="00406D3F" w:rsidRDefault="00000000">
      <w:r>
        <w:lastRenderedPageBreak/>
        <w:t xml:space="preserve">10. Laboratuvar </w:t>
      </w:r>
      <w:proofErr w:type="spellStart"/>
      <w:r>
        <w:t>standartlarına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olmalıdır</w:t>
      </w:r>
      <w:proofErr w:type="spellEnd"/>
      <w:r>
        <w:t>.</w:t>
      </w:r>
    </w:p>
    <w:p w14:paraId="2392E107" w14:textId="77777777" w:rsidR="000D7B48" w:rsidRDefault="000D7B48" w:rsidP="000D7B48">
      <w:r>
        <w:t xml:space="preserve">11. </w:t>
      </w:r>
      <w:proofErr w:type="spellStart"/>
      <w:r>
        <w:t>Boş</w:t>
      </w:r>
      <w:proofErr w:type="spellEnd"/>
      <w:r>
        <w:t xml:space="preserve"> rack </w:t>
      </w:r>
      <w:proofErr w:type="spellStart"/>
      <w:r>
        <w:t>ücretsiz</w:t>
      </w:r>
      <w:proofErr w:type="spellEnd"/>
      <w:r>
        <w:t xml:space="preserve"> </w:t>
      </w:r>
      <w:proofErr w:type="spellStart"/>
      <w:r>
        <w:t>sağlanmalıdır</w:t>
      </w:r>
      <w:proofErr w:type="spellEnd"/>
      <w:r>
        <w:t>.</w:t>
      </w:r>
    </w:p>
    <w:p w14:paraId="54CF7EBE" w14:textId="77777777" w:rsidR="000D7B48" w:rsidRDefault="000D7B48" w:rsidP="000D7B48">
      <w:r>
        <w:t xml:space="preserve">12. 3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edilmelidir</w:t>
      </w:r>
      <w:proofErr w:type="spellEnd"/>
      <w:r>
        <w:t>.</w:t>
      </w:r>
    </w:p>
    <w:p w14:paraId="412D98A9" w14:textId="77777777" w:rsidR="000D7B48" w:rsidRPr="000D7B48" w:rsidRDefault="000D7B48" w:rsidP="000D7B48">
      <w:pPr>
        <w:rPr>
          <w:b/>
          <w:bCs/>
          <w:lang w:val="tr-TR"/>
        </w:rPr>
      </w:pPr>
      <w:r w:rsidRPr="000D7B48">
        <w:rPr>
          <w:b/>
          <w:bCs/>
          <w:lang w:val="tr-TR"/>
        </w:rPr>
        <w:t>Fosfataz İnhibitör Kokteyli (100×, DMSO Bazlı)</w:t>
      </w:r>
    </w:p>
    <w:p w14:paraId="0D467473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>Ürün, serin/</w:t>
      </w:r>
      <w:proofErr w:type="spellStart"/>
      <w:r w:rsidRPr="000D7B48">
        <w:rPr>
          <w:lang w:val="tr-TR"/>
        </w:rPr>
        <w:t>treonin</w:t>
      </w:r>
      <w:proofErr w:type="spellEnd"/>
      <w:r w:rsidRPr="000D7B48">
        <w:rPr>
          <w:lang w:val="tr-TR"/>
        </w:rPr>
        <w:t xml:space="preserve"> ve tirozin fosfatazları inhibe edebilen </w:t>
      </w:r>
      <w:r w:rsidRPr="000D7B48">
        <w:rPr>
          <w:b/>
          <w:bCs/>
          <w:lang w:val="tr-TR"/>
        </w:rPr>
        <w:t>geniş spektrumlu</w:t>
      </w:r>
      <w:r w:rsidRPr="000D7B48">
        <w:rPr>
          <w:lang w:val="tr-TR"/>
        </w:rPr>
        <w:t xml:space="preserve"> bir fosfataz inhibitör kokteyli olmalıdır.</w:t>
      </w:r>
    </w:p>
    <w:p w14:paraId="62EE0637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Konsantrasyon </w:t>
      </w:r>
      <w:r w:rsidRPr="000D7B48">
        <w:rPr>
          <w:b/>
          <w:bCs/>
          <w:lang w:val="tr-TR"/>
        </w:rPr>
        <w:t>100× stok solüsyon</w:t>
      </w:r>
      <w:r w:rsidRPr="000D7B48">
        <w:rPr>
          <w:lang w:val="tr-TR"/>
        </w:rPr>
        <w:t xml:space="preserve"> formunda olmalı ve doğrudan seyreltilerek kullanılabilmelidir.</w:t>
      </w:r>
    </w:p>
    <w:p w14:paraId="60714CC9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Çözücü olarak </w:t>
      </w:r>
      <w:r w:rsidRPr="000D7B48">
        <w:rPr>
          <w:b/>
          <w:bCs/>
          <w:lang w:val="tr-TR"/>
        </w:rPr>
        <w:t>DMSO bazlı</w:t>
      </w:r>
      <w:r w:rsidRPr="000D7B48">
        <w:rPr>
          <w:lang w:val="tr-TR"/>
        </w:rPr>
        <w:t xml:space="preserve"> hazırlanmış olmalıdır.</w:t>
      </w:r>
    </w:p>
    <w:p w14:paraId="759BAEEE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İçeriğinde </w:t>
      </w:r>
      <w:proofErr w:type="spellStart"/>
      <w:r w:rsidRPr="000D7B48">
        <w:rPr>
          <w:b/>
          <w:bCs/>
          <w:lang w:val="tr-TR"/>
        </w:rPr>
        <w:t>okadaic</w:t>
      </w:r>
      <w:proofErr w:type="spellEnd"/>
      <w:r w:rsidRPr="000D7B48">
        <w:rPr>
          <w:b/>
          <w:bCs/>
          <w:lang w:val="tr-TR"/>
        </w:rPr>
        <w:t xml:space="preserve"> </w:t>
      </w:r>
      <w:proofErr w:type="spellStart"/>
      <w:r w:rsidRPr="000D7B48">
        <w:rPr>
          <w:b/>
          <w:bCs/>
          <w:lang w:val="tr-TR"/>
        </w:rPr>
        <w:t>acid</w:t>
      </w:r>
      <w:proofErr w:type="spellEnd"/>
      <w:r w:rsidRPr="000D7B48">
        <w:rPr>
          <w:b/>
          <w:bCs/>
          <w:lang w:val="tr-TR"/>
        </w:rPr>
        <w:t xml:space="preserve">, </w:t>
      </w:r>
      <w:proofErr w:type="spellStart"/>
      <w:r w:rsidRPr="000D7B48">
        <w:rPr>
          <w:b/>
          <w:bCs/>
          <w:lang w:val="tr-TR"/>
        </w:rPr>
        <w:t>sodium</w:t>
      </w:r>
      <w:proofErr w:type="spellEnd"/>
      <w:r w:rsidRPr="000D7B48">
        <w:rPr>
          <w:b/>
          <w:bCs/>
          <w:lang w:val="tr-TR"/>
        </w:rPr>
        <w:t xml:space="preserve"> </w:t>
      </w:r>
      <w:proofErr w:type="spellStart"/>
      <w:r w:rsidRPr="000D7B48">
        <w:rPr>
          <w:b/>
          <w:bCs/>
          <w:lang w:val="tr-TR"/>
        </w:rPr>
        <w:t>orthovanadate</w:t>
      </w:r>
      <w:proofErr w:type="spellEnd"/>
      <w:r w:rsidRPr="000D7B48">
        <w:rPr>
          <w:b/>
          <w:bCs/>
          <w:lang w:val="tr-TR"/>
        </w:rPr>
        <w:t>, β-</w:t>
      </w:r>
      <w:proofErr w:type="spellStart"/>
      <w:r w:rsidRPr="000D7B48">
        <w:rPr>
          <w:b/>
          <w:bCs/>
          <w:lang w:val="tr-TR"/>
        </w:rPr>
        <w:t>glycerophosphate</w:t>
      </w:r>
      <w:proofErr w:type="spellEnd"/>
      <w:r w:rsidRPr="000D7B48">
        <w:rPr>
          <w:b/>
          <w:bCs/>
          <w:lang w:val="tr-TR"/>
        </w:rPr>
        <w:t xml:space="preserve"> ve </w:t>
      </w:r>
      <w:proofErr w:type="spellStart"/>
      <w:r w:rsidRPr="000D7B48">
        <w:rPr>
          <w:b/>
          <w:bCs/>
          <w:lang w:val="tr-TR"/>
        </w:rPr>
        <w:t>sodium</w:t>
      </w:r>
      <w:proofErr w:type="spellEnd"/>
      <w:r w:rsidRPr="000D7B48">
        <w:rPr>
          <w:b/>
          <w:bCs/>
          <w:lang w:val="tr-TR"/>
        </w:rPr>
        <w:t xml:space="preserve"> </w:t>
      </w:r>
      <w:proofErr w:type="spellStart"/>
      <w:r w:rsidRPr="000D7B48">
        <w:rPr>
          <w:b/>
          <w:bCs/>
          <w:lang w:val="tr-TR"/>
        </w:rPr>
        <w:t>fluoride</w:t>
      </w:r>
      <w:proofErr w:type="spellEnd"/>
      <w:r w:rsidRPr="000D7B48">
        <w:rPr>
          <w:lang w:val="tr-TR"/>
        </w:rPr>
        <w:t xml:space="preserve"> gibi inhibitörler bulunmalıdır.</w:t>
      </w:r>
    </w:p>
    <w:p w14:paraId="7092E096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Hücre ve doku </w:t>
      </w:r>
      <w:proofErr w:type="spellStart"/>
      <w:r w:rsidRPr="000D7B48">
        <w:rPr>
          <w:lang w:val="tr-TR"/>
        </w:rPr>
        <w:t>lizatı</w:t>
      </w:r>
      <w:proofErr w:type="spellEnd"/>
      <w:r w:rsidRPr="000D7B48">
        <w:rPr>
          <w:lang w:val="tr-TR"/>
        </w:rPr>
        <w:t xml:space="preserve"> hazırlama süreçlerinde </w:t>
      </w:r>
      <w:r w:rsidRPr="000D7B48">
        <w:rPr>
          <w:b/>
          <w:bCs/>
          <w:lang w:val="tr-TR"/>
        </w:rPr>
        <w:t>protein fosforilasyon durumunu koruyacak</w:t>
      </w:r>
      <w:r w:rsidRPr="000D7B48">
        <w:rPr>
          <w:lang w:val="tr-TR"/>
        </w:rPr>
        <w:t xml:space="preserve"> etkinlikte olmalıdır.</w:t>
      </w:r>
    </w:p>
    <w:p w14:paraId="4DBECBB5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Western </w:t>
      </w:r>
      <w:proofErr w:type="spellStart"/>
      <w:r w:rsidRPr="000D7B48">
        <w:rPr>
          <w:lang w:val="tr-TR"/>
        </w:rPr>
        <w:t>blot</w:t>
      </w:r>
      <w:proofErr w:type="spellEnd"/>
      <w:r w:rsidRPr="000D7B48">
        <w:rPr>
          <w:lang w:val="tr-TR"/>
        </w:rPr>
        <w:t xml:space="preserve">, </w:t>
      </w:r>
      <w:proofErr w:type="spellStart"/>
      <w:r w:rsidRPr="000D7B48">
        <w:rPr>
          <w:lang w:val="tr-TR"/>
        </w:rPr>
        <w:t>immunopresipitasyon</w:t>
      </w:r>
      <w:proofErr w:type="spellEnd"/>
      <w:r w:rsidRPr="000D7B48">
        <w:rPr>
          <w:lang w:val="tr-TR"/>
        </w:rPr>
        <w:t xml:space="preserve"> ve kinaz analizlerine uygun olmalıdır.</w:t>
      </w:r>
    </w:p>
    <w:p w14:paraId="2B99CA47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proofErr w:type="spellStart"/>
      <w:r w:rsidRPr="000D7B48">
        <w:rPr>
          <w:lang w:val="tr-TR"/>
        </w:rPr>
        <w:t>DNase</w:t>
      </w:r>
      <w:proofErr w:type="spellEnd"/>
      <w:r w:rsidRPr="000D7B48">
        <w:rPr>
          <w:lang w:val="tr-TR"/>
        </w:rPr>
        <w:t xml:space="preserve">, </w:t>
      </w:r>
      <w:proofErr w:type="spellStart"/>
      <w:r w:rsidRPr="000D7B48">
        <w:rPr>
          <w:lang w:val="tr-TR"/>
        </w:rPr>
        <w:t>RNase</w:t>
      </w:r>
      <w:proofErr w:type="spellEnd"/>
      <w:r w:rsidRPr="000D7B48">
        <w:rPr>
          <w:lang w:val="tr-TR"/>
        </w:rPr>
        <w:t xml:space="preserve"> ve proteaz kontaminasyonu içermemelidir.</w:t>
      </w:r>
    </w:p>
    <w:p w14:paraId="45F1D25F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−20 °C’de saklanabilmeli, </w:t>
      </w:r>
      <w:r w:rsidRPr="000D7B48">
        <w:rPr>
          <w:b/>
          <w:bCs/>
          <w:lang w:val="tr-TR"/>
        </w:rPr>
        <w:t>en az 12 ay raf ömrü</w:t>
      </w:r>
      <w:r w:rsidRPr="000D7B48">
        <w:rPr>
          <w:lang w:val="tr-TR"/>
        </w:rPr>
        <w:t xml:space="preserve"> bulunmalıdır.</w:t>
      </w:r>
    </w:p>
    <w:p w14:paraId="69205269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Ürünle birlikte </w:t>
      </w:r>
      <w:r w:rsidRPr="000D7B48">
        <w:rPr>
          <w:b/>
          <w:bCs/>
          <w:lang w:val="tr-TR"/>
        </w:rPr>
        <w:t xml:space="preserve">uyumlu 1.5 </w:t>
      </w:r>
      <w:proofErr w:type="spellStart"/>
      <w:r w:rsidRPr="000D7B48">
        <w:rPr>
          <w:b/>
          <w:bCs/>
          <w:lang w:val="tr-TR"/>
        </w:rPr>
        <w:t>mL</w:t>
      </w:r>
      <w:proofErr w:type="spellEnd"/>
      <w:r w:rsidRPr="000D7B48">
        <w:rPr>
          <w:b/>
          <w:bCs/>
          <w:lang w:val="tr-TR"/>
        </w:rPr>
        <w:t xml:space="preserve"> düşük protein bağlayıcı mikro tüplerden en az 10 adet</w:t>
      </w:r>
      <w:r w:rsidRPr="000D7B48">
        <w:rPr>
          <w:lang w:val="tr-TR"/>
        </w:rPr>
        <w:t xml:space="preserve"> verilmelidir.</w:t>
      </w:r>
    </w:p>
    <w:p w14:paraId="1806866D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>Ambalaj üzerinde lot numarası, üretim tarihi, son kullanım tarihi ve saklama koşulları açıkça belirtilmelidir.</w:t>
      </w:r>
    </w:p>
    <w:p w14:paraId="4D5FB5E0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 xml:space="preserve">Ürün ile birlikte </w:t>
      </w:r>
      <w:proofErr w:type="spellStart"/>
      <w:r w:rsidRPr="000D7B48">
        <w:rPr>
          <w:b/>
          <w:bCs/>
          <w:lang w:val="tr-TR"/>
        </w:rPr>
        <w:t>CoA</w:t>
      </w:r>
      <w:proofErr w:type="spellEnd"/>
      <w:r w:rsidRPr="000D7B48">
        <w:rPr>
          <w:b/>
          <w:bCs/>
          <w:lang w:val="tr-TR"/>
        </w:rPr>
        <w:t xml:space="preserve"> ve SDS</w:t>
      </w:r>
      <w:r w:rsidRPr="000D7B48">
        <w:rPr>
          <w:lang w:val="tr-TR"/>
        </w:rPr>
        <w:t xml:space="preserve"> sağlanmalıdır.</w:t>
      </w:r>
    </w:p>
    <w:p w14:paraId="6BD127A4" w14:textId="77777777" w:rsidR="000D7B48" w:rsidRPr="000D7B48" w:rsidRDefault="000D7B48" w:rsidP="000D7B48">
      <w:pPr>
        <w:numPr>
          <w:ilvl w:val="0"/>
          <w:numId w:val="10"/>
        </w:numPr>
        <w:tabs>
          <w:tab w:val="clear" w:pos="360"/>
          <w:tab w:val="num" w:pos="720"/>
        </w:tabs>
        <w:rPr>
          <w:lang w:val="tr-TR"/>
        </w:rPr>
      </w:pPr>
      <w:r w:rsidRPr="000D7B48">
        <w:rPr>
          <w:lang w:val="tr-TR"/>
        </w:rPr>
        <w:t>Yüklenici firma, fosfataz inhibisyon etkinliğini gösteren validasyon datasını teklif ekinde sunmalıdır.</w:t>
      </w:r>
    </w:p>
    <w:p w14:paraId="3A788D8E" w14:textId="3FCF9352" w:rsidR="000D7B48" w:rsidRPr="000D7B48" w:rsidRDefault="000D7B48" w:rsidP="000D7B48">
      <w:pPr>
        <w:rPr>
          <w:b/>
          <w:bCs/>
          <w:lang w:val="tr-TR"/>
        </w:rPr>
      </w:pPr>
      <w:proofErr w:type="spellStart"/>
      <w:r w:rsidRPr="000D7B48">
        <w:rPr>
          <w:b/>
          <w:bCs/>
          <w:lang w:val="tr-TR"/>
        </w:rPr>
        <w:t>Excellent</w:t>
      </w:r>
      <w:proofErr w:type="spellEnd"/>
      <w:r w:rsidRPr="000D7B48">
        <w:rPr>
          <w:b/>
          <w:bCs/>
          <w:lang w:val="tr-TR"/>
        </w:rPr>
        <w:t xml:space="preserve"> </w:t>
      </w:r>
      <w:proofErr w:type="spellStart"/>
      <w:r w:rsidRPr="000D7B48">
        <w:rPr>
          <w:b/>
          <w:bCs/>
          <w:lang w:val="tr-TR"/>
        </w:rPr>
        <w:t>Chemiluminescent</w:t>
      </w:r>
      <w:proofErr w:type="spellEnd"/>
      <w:r w:rsidRPr="000D7B48">
        <w:rPr>
          <w:b/>
          <w:bCs/>
          <w:lang w:val="tr-TR"/>
        </w:rPr>
        <w:t xml:space="preserve"> </w:t>
      </w:r>
      <w:proofErr w:type="spellStart"/>
      <w:r w:rsidRPr="000D7B48">
        <w:rPr>
          <w:b/>
          <w:bCs/>
          <w:lang w:val="tr-TR"/>
        </w:rPr>
        <w:t>Substrate</w:t>
      </w:r>
      <w:proofErr w:type="spellEnd"/>
      <w:r w:rsidRPr="000D7B48">
        <w:rPr>
          <w:b/>
          <w:bCs/>
          <w:lang w:val="tr-TR"/>
        </w:rPr>
        <w:t xml:space="preserve"> (ECL)</w:t>
      </w:r>
      <w:proofErr w:type="spellStart"/>
      <w:r w:rsidRPr="000D7B48">
        <w:rPr>
          <w:b/>
          <w:bCs/>
          <w:lang w:val="tr-TR"/>
        </w:rPr>
        <w:t>Detection</w:t>
      </w:r>
      <w:proofErr w:type="spellEnd"/>
      <w:r w:rsidRPr="000D7B48">
        <w:rPr>
          <w:b/>
          <w:bCs/>
          <w:lang w:val="tr-TR"/>
        </w:rPr>
        <w:t xml:space="preserve"> Kit 100 </w:t>
      </w:r>
      <w:proofErr w:type="spellStart"/>
      <w:r w:rsidRPr="000D7B48">
        <w:rPr>
          <w:b/>
          <w:bCs/>
          <w:lang w:val="tr-TR"/>
        </w:rPr>
        <w:t>mL</w:t>
      </w:r>
      <w:proofErr w:type="spellEnd"/>
    </w:p>
    <w:p w14:paraId="3DDB45AC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 xml:space="preserve">Ürün, </w:t>
      </w:r>
      <w:r w:rsidRPr="000D7B48">
        <w:rPr>
          <w:b/>
          <w:bCs/>
          <w:lang w:val="tr-TR"/>
        </w:rPr>
        <w:t>HRP-konjuge antikorlar</w:t>
      </w:r>
      <w:r w:rsidRPr="000D7B48">
        <w:rPr>
          <w:lang w:val="tr-TR"/>
        </w:rPr>
        <w:t xml:space="preserve"> ile uyumlu </w:t>
      </w:r>
      <w:proofErr w:type="spellStart"/>
      <w:r w:rsidRPr="000D7B48">
        <w:rPr>
          <w:lang w:val="tr-TR"/>
        </w:rPr>
        <w:t>kemilüminesans</w:t>
      </w:r>
      <w:proofErr w:type="spellEnd"/>
      <w:r w:rsidRPr="000D7B48">
        <w:rPr>
          <w:lang w:val="tr-TR"/>
        </w:rPr>
        <w:t xml:space="preserve"> substratı olmalıdır.</w:t>
      </w:r>
    </w:p>
    <w:p w14:paraId="200C9D18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 xml:space="preserve">Western </w:t>
      </w:r>
      <w:proofErr w:type="spellStart"/>
      <w:r w:rsidRPr="000D7B48">
        <w:rPr>
          <w:lang w:val="tr-TR"/>
        </w:rPr>
        <w:t>blot</w:t>
      </w:r>
      <w:proofErr w:type="spellEnd"/>
      <w:r w:rsidRPr="000D7B48">
        <w:rPr>
          <w:lang w:val="tr-TR"/>
        </w:rPr>
        <w:t xml:space="preserve"> uygulamalarında </w:t>
      </w:r>
      <w:r w:rsidRPr="000D7B48">
        <w:rPr>
          <w:b/>
          <w:bCs/>
          <w:lang w:val="tr-TR"/>
        </w:rPr>
        <w:t>yüksek sinyal / düşük arka plan</w:t>
      </w:r>
      <w:r w:rsidRPr="000D7B48">
        <w:rPr>
          <w:lang w:val="tr-TR"/>
        </w:rPr>
        <w:t xml:space="preserve"> oranı sağlamalıdır.</w:t>
      </w:r>
    </w:p>
    <w:p w14:paraId="1EF371BF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 xml:space="preserve">Zayıf </w:t>
      </w:r>
      <w:proofErr w:type="spellStart"/>
      <w:r w:rsidRPr="000D7B48">
        <w:rPr>
          <w:lang w:val="tr-TR"/>
        </w:rPr>
        <w:t>ekspresyonlu</w:t>
      </w:r>
      <w:proofErr w:type="spellEnd"/>
      <w:r w:rsidRPr="000D7B48">
        <w:rPr>
          <w:lang w:val="tr-TR"/>
        </w:rPr>
        <w:t xml:space="preserve"> proteinlerin tespitine uygun </w:t>
      </w:r>
      <w:r w:rsidRPr="000D7B48">
        <w:rPr>
          <w:b/>
          <w:bCs/>
          <w:lang w:val="tr-TR"/>
        </w:rPr>
        <w:t>yüksek hassasiyette</w:t>
      </w:r>
      <w:r w:rsidRPr="000D7B48">
        <w:rPr>
          <w:lang w:val="tr-TR"/>
        </w:rPr>
        <w:t xml:space="preserve"> olmalıdır.</w:t>
      </w:r>
    </w:p>
    <w:p w14:paraId="7C5F5F8F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>Kullanıma hazır veya iki bileşenli karıştırma gerektiren formatta sunulmalıdır.</w:t>
      </w:r>
    </w:p>
    <w:p w14:paraId="71E1F379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lastRenderedPageBreak/>
        <w:t xml:space="preserve">Sinyal stabilitesi </w:t>
      </w:r>
      <w:r w:rsidRPr="000D7B48">
        <w:rPr>
          <w:b/>
          <w:bCs/>
          <w:lang w:val="tr-TR"/>
        </w:rPr>
        <w:t>en az 1 saat</w:t>
      </w:r>
      <w:r w:rsidRPr="000D7B48">
        <w:rPr>
          <w:lang w:val="tr-TR"/>
        </w:rPr>
        <w:t xml:space="preserve"> boyunca korunmalıdır.</w:t>
      </w:r>
    </w:p>
    <w:p w14:paraId="044652FC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>CCD kamera ve X-ray film sistemleri ile uyumlu olmalıdır.</w:t>
      </w:r>
    </w:p>
    <w:p w14:paraId="18EA41ED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>Oda sıcaklığında kısa süreli çalışmaya uygun, +2/+8 °C’de saklanabilir olmalıdır.</w:t>
      </w:r>
    </w:p>
    <w:p w14:paraId="6DEFD34C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 xml:space="preserve">Kit ile </w:t>
      </w:r>
      <w:r w:rsidRPr="000D7B48">
        <w:rPr>
          <w:b/>
          <w:bCs/>
          <w:lang w:val="tr-TR"/>
        </w:rPr>
        <w:t xml:space="preserve">uyumlu şeffaf Western </w:t>
      </w:r>
      <w:proofErr w:type="spellStart"/>
      <w:r w:rsidRPr="000D7B48">
        <w:rPr>
          <w:b/>
          <w:bCs/>
          <w:lang w:val="tr-TR"/>
        </w:rPr>
        <w:t>blot</w:t>
      </w:r>
      <w:proofErr w:type="spellEnd"/>
      <w:r w:rsidRPr="000D7B48">
        <w:rPr>
          <w:b/>
          <w:bCs/>
          <w:lang w:val="tr-TR"/>
        </w:rPr>
        <w:t xml:space="preserve"> inkübasyon kutusu</w:t>
      </w:r>
      <w:r w:rsidRPr="000D7B48">
        <w:rPr>
          <w:lang w:val="tr-TR"/>
        </w:rPr>
        <w:t xml:space="preserve"> ücretsiz verilmelidir.</w:t>
      </w:r>
    </w:p>
    <w:p w14:paraId="2489FF46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>Reaktifler ışığa duyarlıysa amber ambalajda sunulmalıdır.</w:t>
      </w:r>
    </w:p>
    <w:p w14:paraId="5D12F339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 xml:space="preserve">Ürünle birlikte kullanım protokolü, </w:t>
      </w:r>
      <w:proofErr w:type="spellStart"/>
      <w:r w:rsidRPr="000D7B48">
        <w:rPr>
          <w:lang w:val="tr-TR"/>
        </w:rPr>
        <w:t>CoA</w:t>
      </w:r>
      <w:proofErr w:type="spellEnd"/>
      <w:r w:rsidRPr="000D7B48">
        <w:rPr>
          <w:lang w:val="tr-TR"/>
        </w:rPr>
        <w:t xml:space="preserve"> ve SDS sağlanmalıdır.</w:t>
      </w:r>
    </w:p>
    <w:p w14:paraId="3B09C6E5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 xml:space="preserve">Raf ömrü minimum </w:t>
      </w:r>
      <w:r w:rsidRPr="000D7B48">
        <w:rPr>
          <w:b/>
          <w:bCs/>
          <w:lang w:val="tr-TR"/>
        </w:rPr>
        <w:t>12 ay</w:t>
      </w:r>
      <w:r w:rsidRPr="000D7B48">
        <w:rPr>
          <w:lang w:val="tr-TR"/>
        </w:rPr>
        <w:t xml:space="preserve"> olmalıdır.</w:t>
      </w:r>
    </w:p>
    <w:p w14:paraId="01201C55" w14:textId="77777777" w:rsidR="000D7B48" w:rsidRPr="000D7B48" w:rsidRDefault="000D7B48" w:rsidP="000D7B48">
      <w:pPr>
        <w:numPr>
          <w:ilvl w:val="0"/>
          <w:numId w:val="11"/>
        </w:numPr>
        <w:rPr>
          <w:lang w:val="tr-TR"/>
        </w:rPr>
      </w:pPr>
      <w:r w:rsidRPr="000D7B48">
        <w:rPr>
          <w:lang w:val="tr-TR"/>
        </w:rPr>
        <w:t>Teknik destek ve uygulama danışmanlığı yazılı olarak sağlanmalıdır.</w:t>
      </w:r>
    </w:p>
    <w:p w14:paraId="26F14497" w14:textId="2BBFC113" w:rsidR="000D7B48" w:rsidRPr="000D7B48" w:rsidRDefault="000D7B48" w:rsidP="000D7B48">
      <w:pPr>
        <w:rPr>
          <w:b/>
          <w:bCs/>
        </w:rPr>
      </w:pPr>
      <w:r w:rsidRPr="000D7B48">
        <w:rPr>
          <w:b/>
          <w:bCs/>
        </w:rPr>
        <w:t>β-</w:t>
      </w:r>
      <w:proofErr w:type="spellStart"/>
      <w:r w:rsidRPr="000D7B48">
        <w:rPr>
          <w:b/>
          <w:bCs/>
        </w:rPr>
        <w:t>Amiloid</w:t>
      </w:r>
      <w:proofErr w:type="spellEnd"/>
      <w:r w:rsidRPr="000D7B48">
        <w:rPr>
          <w:b/>
          <w:bCs/>
        </w:rPr>
        <w:t xml:space="preserve"> (1–42), </w:t>
      </w:r>
      <w:r>
        <w:rPr>
          <w:b/>
          <w:bCs/>
        </w:rPr>
        <w:t>Human</w:t>
      </w:r>
      <w:r w:rsidRPr="000D7B48">
        <w:rPr>
          <w:b/>
          <w:bCs/>
        </w:rPr>
        <w:t xml:space="preserve"> </w:t>
      </w:r>
      <w:proofErr w:type="spellStart"/>
      <w:r w:rsidRPr="000D7B48">
        <w:rPr>
          <w:b/>
          <w:bCs/>
        </w:rPr>
        <w:t>Peptit</w:t>
      </w:r>
      <w:proofErr w:type="spellEnd"/>
    </w:p>
    <w:p w14:paraId="10E10EEE" w14:textId="77777777" w:rsidR="000D7B48" w:rsidRPr="000D7B48" w:rsidRDefault="000D7B48" w:rsidP="000D7B48">
      <w:pPr>
        <w:spacing w:after="0" w:line="240" w:lineRule="auto"/>
      </w:pPr>
    </w:p>
    <w:p w14:paraId="25066B2C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Ürün</w:t>
      </w:r>
      <w:proofErr w:type="spellEnd"/>
      <w:r w:rsidRPr="000D7B48">
        <w:t xml:space="preserve">, </w:t>
      </w:r>
      <w:proofErr w:type="spellStart"/>
      <w:r w:rsidRPr="000D7B48">
        <w:t>insan</w:t>
      </w:r>
      <w:proofErr w:type="spellEnd"/>
      <w:r w:rsidRPr="000D7B48">
        <w:t xml:space="preserve"> </w:t>
      </w:r>
      <w:proofErr w:type="spellStart"/>
      <w:r w:rsidRPr="000D7B48">
        <w:t>kaynaklı</w:t>
      </w:r>
      <w:proofErr w:type="spellEnd"/>
      <w:r w:rsidRPr="000D7B48">
        <w:t xml:space="preserve"> Aβ (1–42) amino </w:t>
      </w:r>
      <w:proofErr w:type="spellStart"/>
      <w:r w:rsidRPr="000D7B48">
        <w:t>asit</w:t>
      </w:r>
      <w:proofErr w:type="spellEnd"/>
      <w:r w:rsidRPr="000D7B48">
        <w:t xml:space="preserve"> </w:t>
      </w:r>
      <w:proofErr w:type="spellStart"/>
      <w:r w:rsidRPr="000D7B48">
        <w:t>dizisini</w:t>
      </w:r>
      <w:proofErr w:type="spellEnd"/>
      <w:r w:rsidRPr="000D7B48">
        <w:t xml:space="preserve"> </w:t>
      </w:r>
      <w:proofErr w:type="spellStart"/>
      <w:r w:rsidRPr="000D7B48">
        <w:t>içermelidir</w:t>
      </w:r>
      <w:proofErr w:type="spellEnd"/>
      <w:r w:rsidRPr="000D7B48">
        <w:t>.</w:t>
      </w:r>
    </w:p>
    <w:p w14:paraId="024A3EFF" w14:textId="77777777" w:rsidR="000D7B48" w:rsidRPr="000D7B48" w:rsidRDefault="000D7B48" w:rsidP="000D7B48">
      <w:pPr>
        <w:spacing w:after="0" w:line="240" w:lineRule="auto"/>
      </w:pPr>
    </w:p>
    <w:p w14:paraId="755F5F1A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Saflık</w:t>
      </w:r>
      <w:proofErr w:type="spellEnd"/>
      <w:r w:rsidRPr="000D7B48">
        <w:t xml:space="preserve"> </w:t>
      </w:r>
      <w:proofErr w:type="spellStart"/>
      <w:r w:rsidRPr="000D7B48">
        <w:t>derecesi</w:t>
      </w:r>
      <w:proofErr w:type="spellEnd"/>
      <w:r w:rsidRPr="000D7B48">
        <w:t xml:space="preserve"> ≥ %95 (HPLC) </w:t>
      </w:r>
      <w:proofErr w:type="spellStart"/>
      <w:r w:rsidRPr="000D7B48">
        <w:t>olmalıdır</w:t>
      </w:r>
      <w:proofErr w:type="spellEnd"/>
      <w:r w:rsidRPr="000D7B48">
        <w:t>.</w:t>
      </w:r>
    </w:p>
    <w:p w14:paraId="66D05790" w14:textId="77777777" w:rsidR="000D7B48" w:rsidRPr="000D7B48" w:rsidRDefault="000D7B48" w:rsidP="000D7B48">
      <w:pPr>
        <w:spacing w:after="0" w:line="240" w:lineRule="auto"/>
      </w:pPr>
    </w:p>
    <w:p w14:paraId="61BC2E77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Liyofilize</w:t>
      </w:r>
      <w:proofErr w:type="spellEnd"/>
      <w:r w:rsidRPr="000D7B48">
        <w:t xml:space="preserve"> </w:t>
      </w:r>
      <w:proofErr w:type="spellStart"/>
      <w:r w:rsidRPr="000D7B48">
        <w:t>toz</w:t>
      </w:r>
      <w:proofErr w:type="spellEnd"/>
      <w:r w:rsidRPr="000D7B48">
        <w:t xml:space="preserve"> </w:t>
      </w:r>
      <w:proofErr w:type="spellStart"/>
      <w:r w:rsidRPr="000D7B48">
        <w:t>formunda</w:t>
      </w:r>
      <w:proofErr w:type="spellEnd"/>
      <w:r w:rsidRPr="000D7B48">
        <w:t xml:space="preserve"> </w:t>
      </w:r>
      <w:proofErr w:type="spellStart"/>
      <w:r w:rsidRPr="000D7B48">
        <w:t>sunulmalıdır</w:t>
      </w:r>
      <w:proofErr w:type="spellEnd"/>
      <w:r w:rsidRPr="000D7B48">
        <w:t>.</w:t>
      </w:r>
    </w:p>
    <w:p w14:paraId="0B4F6E70" w14:textId="77777777" w:rsidR="000D7B48" w:rsidRPr="000D7B48" w:rsidRDefault="000D7B48" w:rsidP="000D7B48">
      <w:pPr>
        <w:spacing w:after="0" w:line="240" w:lineRule="auto"/>
      </w:pPr>
    </w:p>
    <w:p w14:paraId="014C850D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Molekül</w:t>
      </w:r>
      <w:proofErr w:type="spellEnd"/>
      <w:r w:rsidRPr="000D7B48">
        <w:t xml:space="preserve"> </w:t>
      </w:r>
      <w:proofErr w:type="spellStart"/>
      <w:r w:rsidRPr="000D7B48">
        <w:t>ağırlığı</w:t>
      </w:r>
      <w:proofErr w:type="spellEnd"/>
      <w:r w:rsidRPr="000D7B48">
        <w:t xml:space="preserve"> </w:t>
      </w:r>
      <w:proofErr w:type="spellStart"/>
      <w:r w:rsidRPr="000D7B48">
        <w:t>yaklaşık</w:t>
      </w:r>
      <w:proofErr w:type="spellEnd"/>
      <w:r w:rsidRPr="000D7B48">
        <w:t xml:space="preserve"> 4514 Da </w:t>
      </w:r>
      <w:proofErr w:type="spellStart"/>
      <w:r w:rsidRPr="000D7B48">
        <w:t>olmalıdır</w:t>
      </w:r>
      <w:proofErr w:type="spellEnd"/>
      <w:r w:rsidRPr="000D7B48">
        <w:t>.</w:t>
      </w:r>
    </w:p>
    <w:p w14:paraId="6F98E656" w14:textId="77777777" w:rsidR="000D7B48" w:rsidRPr="000D7B48" w:rsidRDefault="000D7B48" w:rsidP="000D7B48">
      <w:pPr>
        <w:spacing w:after="0" w:line="240" w:lineRule="auto"/>
      </w:pPr>
    </w:p>
    <w:p w14:paraId="57C96E4C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Peptit</w:t>
      </w:r>
      <w:proofErr w:type="spellEnd"/>
      <w:r w:rsidRPr="000D7B48">
        <w:t xml:space="preserve">, </w:t>
      </w:r>
      <w:proofErr w:type="spellStart"/>
      <w:r w:rsidRPr="000D7B48">
        <w:t>agregasyon</w:t>
      </w:r>
      <w:proofErr w:type="spellEnd"/>
      <w:r w:rsidRPr="000D7B48">
        <w:t xml:space="preserve"> ve </w:t>
      </w:r>
      <w:proofErr w:type="spellStart"/>
      <w:r w:rsidRPr="000D7B48">
        <w:t>oligomerizasyon</w:t>
      </w:r>
      <w:proofErr w:type="spellEnd"/>
      <w:r w:rsidRPr="000D7B48">
        <w:t xml:space="preserve"> </w:t>
      </w:r>
      <w:proofErr w:type="spellStart"/>
      <w:r w:rsidRPr="000D7B48">
        <w:t>çalışmalarına</w:t>
      </w:r>
      <w:proofErr w:type="spellEnd"/>
      <w:r w:rsidRPr="000D7B48">
        <w:t xml:space="preserve"> </w:t>
      </w:r>
      <w:proofErr w:type="spellStart"/>
      <w:r w:rsidRPr="000D7B48">
        <w:t>uygun</w:t>
      </w:r>
      <w:proofErr w:type="spellEnd"/>
      <w:r w:rsidRPr="000D7B48">
        <w:t xml:space="preserve"> </w:t>
      </w:r>
      <w:proofErr w:type="spellStart"/>
      <w:r w:rsidRPr="000D7B48">
        <w:t>kalitede</w:t>
      </w:r>
      <w:proofErr w:type="spellEnd"/>
      <w:r w:rsidRPr="000D7B48">
        <w:t xml:space="preserve"> </w:t>
      </w:r>
      <w:proofErr w:type="spellStart"/>
      <w:r w:rsidRPr="000D7B48">
        <w:t>olmalıdır</w:t>
      </w:r>
      <w:proofErr w:type="spellEnd"/>
      <w:r w:rsidRPr="000D7B48">
        <w:t>.</w:t>
      </w:r>
    </w:p>
    <w:p w14:paraId="65994521" w14:textId="77777777" w:rsidR="000D7B48" w:rsidRPr="000D7B48" w:rsidRDefault="000D7B48" w:rsidP="000D7B48">
      <w:pPr>
        <w:spacing w:after="0" w:line="240" w:lineRule="auto"/>
      </w:pPr>
    </w:p>
    <w:p w14:paraId="43FDF5EE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Nöronal</w:t>
      </w:r>
      <w:proofErr w:type="spellEnd"/>
      <w:r w:rsidRPr="000D7B48">
        <w:t xml:space="preserve"> </w:t>
      </w:r>
      <w:proofErr w:type="spellStart"/>
      <w:r w:rsidRPr="000D7B48">
        <w:t>toksisite</w:t>
      </w:r>
      <w:proofErr w:type="spellEnd"/>
      <w:r w:rsidRPr="000D7B48">
        <w:t xml:space="preserve"> ve Alzheimer </w:t>
      </w:r>
      <w:proofErr w:type="spellStart"/>
      <w:r w:rsidRPr="000D7B48">
        <w:t>hastalığı</w:t>
      </w:r>
      <w:proofErr w:type="spellEnd"/>
      <w:r w:rsidRPr="000D7B48">
        <w:t xml:space="preserve"> </w:t>
      </w:r>
      <w:proofErr w:type="spellStart"/>
      <w:r w:rsidRPr="000D7B48">
        <w:t>araştırmalarında</w:t>
      </w:r>
      <w:proofErr w:type="spellEnd"/>
      <w:r w:rsidRPr="000D7B48">
        <w:t xml:space="preserve"> </w:t>
      </w:r>
      <w:proofErr w:type="spellStart"/>
      <w:r w:rsidRPr="000D7B48">
        <w:t>kullanılabilir</w:t>
      </w:r>
      <w:proofErr w:type="spellEnd"/>
      <w:r w:rsidRPr="000D7B48">
        <w:t xml:space="preserve"> </w:t>
      </w:r>
      <w:proofErr w:type="spellStart"/>
      <w:r w:rsidRPr="000D7B48">
        <w:t>olmalıdır</w:t>
      </w:r>
      <w:proofErr w:type="spellEnd"/>
      <w:r w:rsidRPr="000D7B48">
        <w:t>.</w:t>
      </w:r>
    </w:p>
    <w:p w14:paraId="00D0775E" w14:textId="77777777" w:rsidR="000D7B48" w:rsidRPr="000D7B48" w:rsidRDefault="000D7B48" w:rsidP="000D7B48">
      <w:pPr>
        <w:spacing w:after="0" w:line="240" w:lineRule="auto"/>
      </w:pPr>
    </w:p>
    <w:p w14:paraId="588004B3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r w:rsidRPr="000D7B48">
        <w:t xml:space="preserve">−20 °C </w:t>
      </w:r>
      <w:proofErr w:type="spellStart"/>
      <w:r w:rsidRPr="000D7B48">
        <w:t>veya</w:t>
      </w:r>
      <w:proofErr w:type="spellEnd"/>
      <w:r w:rsidRPr="000D7B48">
        <w:t xml:space="preserve"> −80 °</w:t>
      </w:r>
      <w:proofErr w:type="spellStart"/>
      <w:r w:rsidRPr="000D7B48">
        <w:t>C’de</w:t>
      </w:r>
      <w:proofErr w:type="spellEnd"/>
      <w:r w:rsidRPr="000D7B48">
        <w:t xml:space="preserve"> </w:t>
      </w:r>
      <w:proofErr w:type="spellStart"/>
      <w:r w:rsidRPr="000D7B48">
        <w:t>saklanabilmelidir</w:t>
      </w:r>
      <w:proofErr w:type="spellEnd"/>
      <w:r w:rsidRPr="000D7B48">
        <w:t>.</w:t>
      </w:r>
    </w:p>
    <w:p w14:paraId="42411FAB" w14:textId="77777777" w:rsidR="000D7B48" w:rsidRPr="000D7B48" w:rsidRDefault="000D7B48" w:rsidP="000D7B48">
      <w:pPr>
        <w:spacing w:after="0" w:line="240" w:lineRule="auto"/>
      </w:pPr>
    </w:p>
    <w:p w14:paraId="5768C3DA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Ürünle</w:t>
      </w:r>
      <w:proofErr w:type="spellEnd"/>
      <w:r w:rsidRPr="000D7B48">
        <w:t xml:space="preserve"> </w:t>
      </w:r>
      <w:proofErr w:type="spellStart"/>
      <w:r w:rsidRPr="000D7B48">
        <w:t>birlikte</w:t>
      </w:r>
      <w:proofErr w:type="spellEnd"/>
      <w:r w:rsidRPr="000D7B48">
        <w:t xml:space="preserve"> </w:t>
      </w:r>
      <w:proofErr w:type="spellStart"/>
      <w:r w:rsidRPr="000D7B48">
        <w:t>düşük</w:t>
      </w:r>
      <w:proofErr w:type="spellEnd"/>
      <w:r w:rsidRPr="000D7B48">
        <w:t xml:space="preserve"> protein </w:t>
      </w:r>
      <w:proofErr w:type="spellStart"/>
      <w:r w:rsidRPr="000D7B48">
        <w:t>bağlayıcı</w:t>
      </w:r>
      <w:proofErr w:type="spellEnd"/>
      <w:r w:rsidRPr="000D7B48">
        <w:t xml:space="preserve"> </w:t>
      </w:r>
      <w:proofErr w:type="spellStart"/>
      <w:r w:rsidRPr="000D7B48">
        <w:t>tüplerden</w:t>
      </w:r>
      <w:proofErr w:type="spellEnd"/>
      <w:r w:rsidRPr="000D7B48">
        <w:t xml:space="preserve"> </w:t>
      </w:r>
      <w:proofErr w:type="spellStart"/>
      <w:r w:rsidRPr="000D7B48">
        <w:t>en</w:t>
      </w:r>
      <w:proofErr w:type="spellEnd"/>
      <w:r w:rsidRPr="000D7B48">
        <w:t xml:space="preserve"> </w:t>
      </w:r>
      <w:proofErr w:type="spellStart"/>
      <w:r w:rsidRPr="000D7B48">
        <w:t>az</w:t>
      </w:r>
      <w:proofErr w:type="spellEnd"/>
      <w:r w:rsidRPr="000D7B48">
        <w:t xml:space="preserve"> 5 </w:t>
      </w:r>
      <w:proofErr w:type="spellStart"/>
      <w:r w:rsidRPr="000D7B48">
        <w:t>adet</w:t>
      </w:r>
      <w:proofErr w:type="spellEnd"/>
      <w:r w:rsidRPr="000D7B48">
        <w:t xml:space="preserve"> </w:t>
      </w:r>
      <w:proofErr w:type="spellStart"/>
      <w:r w:rsidRPr="000D7B48">
        <w:t>verilmelidir</w:t>
      </w:r>
      <w:proofErr w:type="spellEnd"/>
      <w:r w:rsidRPr="000D7B48">
        <w:t>.</w:t>
      </w:r>
    </w:p>
    <w:p w14:paraId="692E6F24" w14:textId="77777777" w:rsidR="000D7B48" w:rsidRPr="000D7B48" w:rsidRDefault="000D7B48" w:rsidP="000D7B48">
      <w:pPr>
        <w:spacing w:after="0" w:line="240" w:lineRule="auto"/>
      </w:pPr>
    </w:p>
    <w:p w14:paraId="356A95F7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r w:rsidRPr="000D7B48">
        <w:t xml:space="preserve">CoA </w:t>
      </w:r>
      <w:proofErr w:type="spellStart"/>
      <w:r w:rsidRPr="000D7B48">
        <w:t>üzerinde</w:t>
      </w:r>
      <w:proofErr w:type="spellEnd"/>
      <w:r w:rsidRPr="000D7B48">
        <w:t xml:space="preserve"> amino </w:t>
      </w:r>
      <w:proofErr w:type="spellStart"/>
      <w:r w:rsidRPr="000D7B48">
        <w:t>asit</w:t>
      </w:r>
      <w:proofErr w:type="spellEnd"/>
      <w:r w:rsidRPr="000D7B48">
        <w:t xml:space="preserve"> </w:t>
      </w:r>
      <w:proofErr w:type="spellStart"/>
      <w:r w:rsidRPr="000D7B48">
        <w:t>dizisi</w:t>
      </w:r>
      <w:proofErr w:type="spellEnd"/>
      <w:r w:rsidRPr="000D7B48">
        <w:t xml:space="preserve"> ve </w:t>
      </w:r>
      <w:proofErr w:type="spellStart"/>
      <w:r w:rsidRPr="000D7B48">
        <w:t>saflık</w:t>
      </w:r>
      <w:proofErr w:type="spellEnd"/>
      <w:r w:rsidRPr="000D7B48">
        <w:t xml:space="preserve"> </w:t>
      </w:r>
      <w:proofErr w:type="spellStart"/>
      <w:r w:rsidRPr="000D7B48">
        <w:t>bilgileri</w:t>
      </w:r>
      <w:proofErr w:type="spellEnd"/>
      <w:r w:rsidRPr="000D7B48">
        <w:t xml:space="preserve"> </w:t>
      </w:r>
      <w:proofErr w:type="spellStart"/>
      <w:r w:rsidRPr="000D7B48">
        <w:t>yer</w:t>
      </w:r>
      <w:proofErr w:type="spellEnd"/>
      <w:r w:rsidRPr="000D7B48">
        <w:t xml:space="preserve"> </w:t>
      </w:r>
      <w:proofErr w:type="spellStart"/>
      <w:r w:rsidRPr="000D7B48">
        <w:t>almalıdır</w:t>
      </w:r>
      <w:proofErr w:type="spellEnd"/>
      <w:r w:rsidRPr="000D7B48">
        <w:t>.</w:t>
      </w:r>
    </w:p>
    <w:p w14:paraId="5507EF0F" w14:textId="77777777" w:rsidR="000D7B48" w:rsidRPr="000D7B48" w:rsidRDefault="000D7B48" w:rsidP="000D7B48">
      <w:pPr>
        <w:spacing w:after="0" w:line="240" w:lineRule="auto"/>
      </w:pPr>
    </w:p>
    <w:p w14:paraId="2C6AF37C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proofErr w:type="spellStart"/>
      <w:r w:rsidRPr="000D7B48">
        <w:t>Endotoksin</w:t>
      </w:r>
      <w:proofErr w:type="spellEnd"/>
      <w:r w:rsidRPr="000D7B48">
        <w:t xml:space="preserve"> </w:t>
      </w:r>
      <w:proofErr w:type="spellStart"/>
      <w:r w:rsidRPr="000D7B48">
        <w:t>seviyesi</w:t>
      </w:r>
      <w:proofErr w:type="spellEnd"/>
      <w:r w:rsidRPr="000D7B48">
        <w:t xml:space="preserve"> </w:t>
      </w:r>
      <w:proofErr w:type="spellStart"/>
      <w:r w:rsidRPr="000D7B48">
        <w:t>deneyleri</w:t>
      </w:r>
      <w:proofErr w:type="spellEnd"/>
      <w:r w:rsidRPr="000D7B48">
        <w:t xml:space="preserve"> </w:t>
      </w:r>
      <w:proofErr w:type="spellStart"/>
      <w:r w:rsidRPr="000D7B48">
        <w:t>etkilemeyecek</w:t>
      </w:r>
      <w:proofErr w:type="spellEnd"/>
      <w:r w:rsidRPr="000D7B48">
        <w:t xml:space="preserve"> </w:t>
      </w:r>
      <w:proofErr w:type="spellStart"/>
      <w:r w:rsidRPr="000D7B48">
        <w:t>düzeyde</w:t>
      </w:r>
      <w:proofErr w:type="spellEnd"/>
      <w:r w:rsidRPr="000D7B48">
        <w:t xml:space="preserve"> </w:t>
      </w:r>
      <w:proofErr w:type="spellStart"/>
      <w:r w:rsidRPr="000D7B48">
        <w:t>düşük</w:t>
      </w:r>
      <w:proofErr w:type="spellEnd"/>
      <w:r w:rsidRPr="000D7B48">
        <w:t xml:space="preserve"> </w:t>
      </w:r>
      <w:proofErr w:type="spellStart"/>
      <w:r w:rsidRPr="000D7B48">
        <w:t>olmalıdır</w:t>
      </w:r>
      <w:proofErr w:type="spellEnd"/>
      <w:r w:rsidRPr="000D7B48">
        <w:t>.</w:t>
      </w:r>
    </w:p>
    <w:p w14:paraId="1E0B9824" w14:textId="77777777" w:rsidR="000D7B48" w:rsidRPr="000D7B48" w:rsidRDefault="000D7B48" w:rsidP="000D7B48">
      <w:pPr>
        <w:spacing w:after="0" w:line="240" w:lineRule="auto"/>
      </w:pPr>
    </w:p>
    <w:p w14:paraId="3DD86A7B" w14:textId="77777777" w:rsidR="000D7B48" w:rsidRP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r w:rsidRPr="000D7B48">
        <w:t xml:space="preserve">SDS ve </w:t>
      </w:r>
      <w:proofErr w:type="spellStart"/>
      <w:r w:rsidRPr="000D7B48">
        <w:t>kullanım</w:t>
      </w:r>
      <w:proofErr w:type="spellEnd"/>
      <w:r w:rsidRPr="000D7B48">
        <w:t xml:space="preserve"> </w:t>
      </w:r>
      <w:proofErr w:type="spellStart"/>
      <w:r w:rsidRPr="000D7B48">
        <w:t>talimatı</w:t>
      </w:r>
      <w:proofErr w:type="spellEnd"/>
      <w:r w:rsidRPr="000D7B48">
        <w:t xml:space="preserve"> </w:t>
      </w:r>
      <w:proofErr w:type="spellStart"/>
      <w:r w:rsidRPr="000D7B48">
        <w:t>sağlanmalıdır</w:t>
      </w:r>
      <w:proofErr w:type="spellEnd"/>
      <w:r w:rsidRPr="000D7B48">
        <w:t>.</w:t>
      </w:r>
    </w:p>
    <w:p w14:paraId="3279BC83" w14:textId="77777777" w:rsidR="000D7B48" w:rsidRPr="000D7B48" w:rsidRDefault="000D7B48" w:rsidP="000D7B48">
      <w:pPr>
        <w:spacing w:after="0" w:line="240" w:lineRule="auto"/>
      </w:pPr>
    </w:p>
    <w:p w14:paraId="0B67AE35" w14:textId="0341C08A" w:rsidR="000D7B48" w:rsidRDefault="000D7B48" w:rsidP="000D7B48">
      <w:pPr>
        <w:pStyle w:val="ListeParagraf"/>
        <w:numPr>
          <w:ilvl w:val="0"/>
          <w:numId w:val="15"/>
        </w:numPr>
        <w:spacing w:after="0" w:line="240" w:lineRule="auto"/>
      </w:pPr>
      <w:r w:rsidRPr="000D7B48">
        <w:t xml:space="preserve">Raf </w:t>
      </w:r>
      <w:proofErr w:type="spellStart"/>
      <w:r w:rsidRPr="000D7B48">
        <w:t>ömrü</w:t>
      </w:r>
      <w:proofErr w:type="spellEnd"/>
      <w:r w:rsidRPr="000D7B48">
        <w:t xml:space="preserve"> minimum 12 ay </w:t>
      </w:r>
      <w:proofErr w:type="spellStart"/>
      <w:r w:rsidRPr="000D7B48">
        <w:t>olmalıdır</w:t>
      </w:r>
      <w:proofErr w:type="spellEnd"/>
      <w:r w:rsidRPr="000D7B48">
        <w:t>.</w:t>
      </w:r>
    </w:p>
    <w:p w14:paraId="554D2C7E" w14:textId="77777777" w:rsidR="000D7B48" w:rsidRPr="000D7B48" w:rsidRDefault="000D7B48" w:rsidP="000D7B48">
      <w:pPr>
        <w:rPr>
          <w:b/>
          <w:bCs/>
          <w:lang w:val="tr-TR"/>
        </w:rPr>
      </w:pPr>
      <w:r w:rsidRPr="000D7B48">
        <w:rPr>
          <w:b/>
          <w:bCs/>
          <w:lang w:val="tr-TR"/>
        </w:rPr>
        <w:t>Retinoik Asit</w:t>
      </w:r>
    </w:p>
    <w:p w14:paraId="0CB0C627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 xml:space="preserve">Ürün </w:t>
      </w:r>
      <w:proofErr w:type="spellStart"/>
      <w:r w:rsidRPr="000D7B48">
        <w:rPr>
          <w:b/>
          <w:bCs/>
          <w:lang w:val="tr-TR"/>
        </w:rPr>
        <w:t>all</w:t>
      </w:r>
      <w:proofErr w:type="spellEnd"/>
      <w:r w:rsidRPr="000D7B48">
        <w:rPr>
          <w:b/>
          <w:bCs/>
          <w:lang w:val="tr-TR"/>
        </w:rPr>
        <w:t>-trans retinoik asit</w:t>
      </w:r>
      <w:r w:rsidRPr="000D7B48">
        <w:rPr>
          <w:lang w:val="tr-TR"/>
        </w:rPr>
        <w:t xml:space="preserve"> formunda olmalıdır.</w:t>
      </w:r>
    </w:p>
    <w:p w14:paraId="74AE7A9D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 xml:space="preserve">Saflık derecesi </w:t>
      </w:r>
      <w:r w:rsidRPr="000D7B48">
        <w:rPr>
          <w:b/>
          <w:bCs/>
          <w:lang w:val="tr-TR"/>
        </w:rPr>
        <w:t>≥ %98 (HPLC)</w:t>
      </w:r>
      <w:r w:rsidRPr="000D7B48">
        <w:rPr>
          <w:lang w:val="tr-TR"/>
        </w:rPr>
        <w:t xml:space="preserve"> olmalıdır.</w:t>
      </w:r>
    </w:p>
    <w:p w14:paraId="64A2DEEE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 xml:space="preserve">Işığa duyarlı yapıda olduğundan </w:t>
      </w:r>
      <w:r w:rsidRPr="000D7B48">
        <w:rPr>
          <w:b/>
          <w:bCs/>
          <w:lang w:val="tr-TR"/>
        </w:rPr>
        <w:t>amber cam ambalajda</w:t>
      </w:r>
      <w:r w:rsidRPr="000D7B48">
        <w:rPr>
          <w:lang w:val="tr-TR"/>
        </w:rPr>
        <w:t xml:space="preserve"> sunulmalıdır.</w:t>
      </w:r>
    </w:p>
    <w:p w14:paraId="574F4114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 xml:space="preserve">Moleküler formülü </w:t>
      </w:r>
      <w:r w:rsidRPr="000D7B48">
        <w:rPr>
          <w:b/>
          <w:bCs/>
          <w:lang w:val="tr-TR"/>
        </w:rPr>
        <w:t>C₂₀H₂₈O₂</w:t>
      </w:r>
      <w:r w:rsidRPr="000D7B48">
        <w:rPr>
          <w:lang w:val="tr-TR"/>
        </w:rPr>
        <w:t xml:space="preserve">, moleküler ağırlığı </w:t>
      </w:r>
      <w:r w:rsidRPr="000D7B48">
        <w:rPr>
          <w:b/>
          <w:bCs/>
          <w:lang w:val="tr-TR"/>
        </w:rPr>
        <w:t>300.44 g/mol</w:t>
      </w:r>
      <w:r w:rsidRPr="000D7B48">
        <w:rPr>
          <w:lang w:val="tr-TR"/>
        </w:rPr>
        <w:t xml:space="preserve"> olmalıdır.</w:t>
      </w:r>
    </w:p>
    <w:p w14:paraId="16807655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lastRenderedPageBreak/>
        <w:t>Hücre farklılaşma ve gen ekspresyon çalışmalarına uygun olmalıdır.</w:t>
      </w:r>
    </w:p>
    <w:p w14:paraId="59485B17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>DMSO veya etanolde çözünürlüğe uygun olmalıdır.</w:t>
      </w:r>
    </w:p>
    <w:p w14:paraId="47DB74BF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>−20 °C’de saklanabilmelidir.</w:t>
      </w:r>
    </w:p>
    <w:p w14:paraId="491A92BC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 xml:space="preserve">Ürünle birlikte </w:t>
      </w:r>
      <w:r w:rsidRPr="000D7B48">
        <w:rPr>
          <w:b/>
          <w:bCs/>
          <w:lang w:val="tr-TR"/>
        </w:rPr>
        <w:t>ışık geçirmez saklama kutusu</w:t>
      </w:r>
      <w:r w:rsidRPr="000D7B48">
        <w:rPr>
          <w:lang w:val="tr-TR"/>
        </w:rPr>
        <w:t xml:space="preserve"> verilmelidir.</w:t>
      </w:r>
    </w:p>
    <w:p w14:paraId="1B7C1DDA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proofErr w:type="spellStart"/>
      <w:r w:rsidRPr="000D7B48">
        <w:rPr>
          <w:lang w:val="tr-TR"/>
        </w:rPr>
        <w:t>CoA</w:t>
      </w:r>
      <w:proofErr w:type="spellEnd"/>
      <w:r w:rsidRPr="000D7B48">
        <w:rPr>
          <w:lang w:val="tr-TR"/>
        </w:rPr>
        <w:t xml:space="preserve"> ve SDS sağlanmalıdır.</w:t>
      </w:r>
    </w:p>
    <w:p w14:paraId="0391E8B9" w14:textId="77777777" w:rsidR="000D7B48" w:rsidRP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>Lot bazlı analiz sonuçları belgelenmiş olmalıdır.</w:t>
      </w:r>
    </w:p>
    <w:p w14:paraId="0F99C159" w14:textId="77777777" w:rsidR="000D7B48" w:rsidRDefault="000D7B48" w:rsidP="000D7B48">
      <w:pPr>
        <w:numPr>
          <w:ilvl w:val="0"/>
          <w:numId w:val="13"/>
        </w:numPr>
        <w:rPr>
          <w:lang w:val="tr-TR"/>
        </w:rPr>
      </w:pPr>
      <w:r w:rsidRPr="000D7B48">
        <w:rPr>
          <w:lang w:val="tr-TR"/>
        </w:rPr>
        <w:t xml:space="preserve">Raf ömrü minimum </w:t>
      </w:r>
      <w:r w:rsidRPr="000D7B48">
        <w:rPr>
          <w:b/>
          <w:bCs/>
          <w:lang w:val="tr-TR"/>
        </w:rPr>
        <w:t>24 ay</w:t>
      </w:r>
      <w:r w:rsidRPr="000D7B48">
        <w:rPr>
          <w:lang w:val="tr-TR"/>
        </w:rPr>
        <w:t xml:space="preserve"> olmalıdır.</w:t>
      </w:r>
    </w:p>
    <w:p w14:paraId="1E7C7D1E" w14:textId="77777777" w:rsidR="000D7B48" w:rsidRPr="000D7B48" w:rsidRDefault="000D7B48" w:rsidP="000D7B48">
      <w:pPr>
        <w:ind w:left="360"/>
        <w:rPr>
          <w:b/>
          <w:bCs/>
          <w:lang w:val="tr-TR"/>
        </w:rPr>
      </w:pPr>
      <w:r w:rsidRPr="000D7B48">
        <w:rPr>
          <w:b/>
          <w:bCs/>
          <w:lang w:val="tr-TR"/>
        </w:rPr>
        <w:t>Yuvarlak Lamel, No:1, 12 mm</w:t>
      </w:r>
    </w:p>
    <w:p w14:paraId="28D8A411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 xml:space="preserve">Ürün </w:t>
      </w:r>
      <w:r w:rsidRPr="000D7B48">
        <w:rPr>
          <w:b/>
          <w:bCs/>
          <w:lang w:val="tr-TR"/>
        </w:rPr>
        <w:t>optik kalite camdan</w:t>
      </w:r>
      <w:r w:rsidRPr="000D7B48">
        <w:rPr>
          <w:lang w:val="tr-TR"/>
        </w:rPr>
        <w:t xml:space="preserve"> üretilmiş yuvarlak lamel olmalıdır.</w:t>
      </w:r>
    </w:p>
    <w:p w14:paraId="1A1AF48C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 xml:space="preserve">Kalınlık </w:t>
      </w:r>
      <w:r w:rsidRPr="000D7B48">
        <w:rPr>
          <w:b/>
          <w:bCs/>
          <w:lang w:val="tr-TR"/>
        </w:rPr>
        <w:t>No:1 (yaklaşık 0.13–0.17 mm)</w:t>
      </w:r>
      <w:r w:rsidRPr="000D7B48">
        <w:rPr>
          <w:lang w:val="tr-TR"/>
        </w:rPr>
        <w:t xml:space="preserve"> aralığında olmalıdır.</w:t>
      </w:r>
    </w:p>
    <w:p w14:paraId="17246692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 xml:space="preserve">Çap </w:t>
      </w:r>
      <w:r w:rsidRPr="000D7B48">
        <w:rPr>
          <w:b/>
          <w:bCs/>
          <w:lang w:val="tr-TR"/>
        </w:rPr>
        <w:t>12 mm ±0.1 mm</w:t>
      </w:r>
      <w:r w:rsidRPr="000D7B48">
        <w:rPr>
          <w:lang w:val="tr-TR"/>
        </w:rPr>
        <w:t xml:space="preserve"> toleransında olmalıdır.</w:t>
      </w:r>
    </w:p>
    <w:p w14:paraId="6A7F9BFE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 xml:space="preserve">Hücre kültürü, </w:t>
      </w:r>
      <w:proofErr w:type="spellStart"/>
      <w:r w:rsidRPr="000D7B48">
        <w:rPr>
          <w:lang w:val="tr-TR"/>
        </w:rPr>
        <w:t>immünfloresan</w:t>
      </w:r>
      <w:proofErr w:type="spellEnd"/>
      <w:r w:rsidRPr="000D7B48">
        <w:rPr>
          <w:lang w:val="tr-TR"/>
        </w:rPr>
        <w:t xml:space="preserve"> ve </w:t>
      </w:r>
      <w:proofErr w:type="spellStart"/>
      <w:r w:rsidRPr="000D7B48">
        <w:rPr>
          <w:lang w:val="tr-TR"/>
        </w:rPr>
        <w:t>konfokal</w:t>
      </w:r>
      <w:proofErr w:type="spellEnd"/>
      <w:r w:rsidRPr="000D7B48">
        <w:rPr>
          <w:lang w:val="tr-TR"/>
        </w:rPr>
        <w:t xml:space="preserve"> mikroskopi uygulamalarına uygun olmalıdır.</w:t>
      </w:r>
    </w:p>
    <w:p w14:paraId="3C905EE0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>Kenarları düzgün kesilmiş, çatlak ve hava kabarcığı içermemelidir.</w:t>
      </w:r>
    </w:p>
    <w:p w14:paraId="09949E08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>Kimyasal kalıntı ve floresan arka plan oluşturacak safsızlık içermemelidir.</w:t>
      </w:r>
    </w:p>
    <w:p w14:paraId="257F468A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 xml:space="preserve">Ürün ile birlikte </w:t>
      </w:r>
      <w:r w:rsidRPr="000D7B48">
        <w:rPr>
          <w:b/>
          <w:bCs/>
          <w:lang w:val="tr-TR"/>
        </w:rPr>
        <w:t>uyumlu lamel tutucu veya lamel taşıma kabı</w:t>
      </w:r>
      <w:r w:rsidRPr="000D7B48">
        <w:rPr>
          <w:lang w:val="tr-TR"/>
        </w:rPr>
        <w:t xml:space="preserve"> verilmelidir.</w:t>
      </w:r>
    </w:p>
    <w:p w14:paraId="1EC1E75D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>Paketleme sırasında çizilmeyi önleyici ara ayırıcılar bulunmalıdır.</w:t>
      </w:r>
    </w:p>
    <w:p w14:paraId="0FD59C5A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>Ambalaj üzerinde lot numarası ve üretim bilgileri yer almalıdır.</w:t>
      </w:r>
    </w:p>
    <w:p w14:paraId="10DBD9B4" w14:textId="77777777" w:rsidR="000D7B48" w:rsidRPr="000D7B48" w:rsidRDefault="000D7B48" w:rsidP="000D7B48">
      <w:pPr>
        <w:numPr>
          <w:ilvl w:val="0"/>
          <w:numId w:val="16"/>
        </w:numPr>
        <w:rPr>
          <w:lang w:val="tr-TR"/>
        </w:rPr>
      </w:pPr>
      <w:r w:rsidRPr="000D7B48">
        <w:rPr>
          <w:lang w:val="tr-TR"/>
        </w:rPr>
        <w:t>Oda sıcaklığında saklanabilir olmalıdır.</w:t>
      </w:r>
    </w:p>
    <w:p w14:paraId="33E060D6" w14:textId="77777777" w:rsidR="000D7B48" w:rsidRPr="000D7B48" w:rsidRDefault="000D7B48" w:rsidP="000D7B48">
      <w:pPr>
        <w:ind w:left="360"/>
        <w:rPr>
          <w:lang w:val="tr-TR"/>
        </w:rPr>
      </w:pPr>
    </w:p>
    <w:p w14:paraId="21339923" w14:textId="77777777" w:rsidR="000D7B48" w:rsidRPr="000D7B48" w:rsidRDefault="000D7B48" w:rsidP="000D7B48">
      <w:pPr>
        <w:rPr>
          <w:b/>
          <w:bCs/>
          <w:lang w:val="tr-TR"/>
        </w:rPr>
      </w:pPr>
      <w:proofErr w:type="spellStart"/>
      <w:r w:rsidRPr="000D7B48">
        <w:rPr>
          <w:b/>
          <w:bCs/>
          <w:lang w:val="tr-TR"/>
        </w:rPr>
        <w:t>Tirzepatid</w:t>
      </w:r>
      <w:proofErr w:type="spellEnd"/>
      <w:r w:rsidRPr="000D7B48">
        <w:rPr>
          <w:b/>
          <w:bCs/>
          <w:lang w:val="tr-TR"/>
        </w:rPr>
        <w:t xml:space="preserve"> Asetat (Peptit)</w:t>
      </w:r>
    </w:p>
    <w:p w14:paraId="5386AA42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 xml:space="preserve">Ürün, </w:t>
      </w:r>
      <w:proofErr w:type="spellStart"/>
      <w:r w:rsidRPr="000D7B48">
        <w:rPr>
          <w:b/>
          <w:bCs/>
          <w:lang w:val="tr-TR"/>
        </w:rPr>
        <w:t>Tirzepatid</w:t>
      </w:r>
      <w:proofErr w:type="spellEnd"/>
      <w:r w:rsidRPr="000D7B48">
        <w:rPr>
          <w:b/>
          <w:bCs/>
          <w:lang w:val="tr-TR"/>
        </w:rPr>
        <w:t xml:space="preserve"> asetat tuzu</w:t>
      </w:r>
      <w:r w:rsidRPr="000D7B48">
        <w:rPr>
          <w:lang w:val="tr-TR"/>
        </w:rPr>
        <w:t xml:space="preserve"> formunda olmalıdır.</w:t>
      </w:r>
    </w:p>
    <w:p w14:paraId="703E77F2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 xml:space="preserve">Peptit saflığı </w:t>
      </w:r>
      <w:r w:rsidRPr="000D7B48">
        <w:rPr>
          <w:b/>
          <w:bCs/>
          <w:lang w:val="tr-TR"/>
        </w:rPr>
        <w:t>≥ %95 (HPLC)</w:t>
      </w:r>
      <w:r w:rsidRPr="000D7B48">
        <w:rPr>
          <w:lang w:val="tr-TR"/>
        </w:rPr>
        <w:t xml:space="preserve"> olmalıdır.</w:t>
      </w:r>
    </w:p>
    <w:p w14:paraId="278C742E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>Molekül GLP-1 ve GIP reseptör agonist özelliklerini korumalıdır.</w:t>
      </w:r>
    </w:p>
    <w:p w14:paraId="5251C687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>Liyofilize toz formunda sunulmalıdır.</w:t>
      </w:r>
    </w:p>
    <w:p w14:paraId="2639FD44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 xml:space="preserve">Kütle doğrulaması </w:t>
      </w:r>
      <w:r w:rsidRPr="000D7B48">
        <w:rPr>
          <w:b/>
          <w:bCs/>
          <w:lang w:val="tr-TR"/>
        </w:rPr>
        <w:t>MS analizi</w:t>
      </w:r>
      <w:r w:rsidRPr="000D7B48">
        <w:rPr>
          <w:lang w:val="tr-TR"/>
        </w:rPr>
        <w:t xml:space="preserve"> ile yapılmış olmalıdır.</w:t>
      </w:r>
    </w:p>
    <w:p w14:paraId="19B5D37A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lastRenderedPageBreak/>
        <w:t>Endotoksin seviyesi hücre kültürü çalışmalarına uygun düşük düzeyde olmalıdır.</w:t>
      </w:r>
    </w:p>
    <w:p w14:paraId="6F7EA484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>−20 °C veya −80 °C’de saklanabilmelidir.</w:t>
      </w:r>
    </w:p>
    <w:p w14:paraId="687A5ACE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 xml:space="preserve">Ürünle birlikte </w:t>
      </w:r>
      <w:r w:rsidRPr="000D7B48">
        <w:rPr>
          <w:b/>
          <w:bCs/>
          <w:lang w:val="tr-TR"/>
        </w:rPr>
        <w:t xml:space="preserve">steril peptit çözme </w:t>
      </w:r>
      <w:proofErr w:type="spellStart"/>
      <w:r w:rsidRPr="000D7B48">
        <w:rPr>
          <w:b/>
          <w:bCs/>
          <w:lang w:val="tr-TR"/>
        </w:rPr>
        <w:t>buffer’ı</w:t>
      </w:r>
      <w:proofErr w:type="spellEnd"/>
      <w:r w:rsidRPr="000D7B48">
        <w:rPr>
          <w:b/>
          <w:bCs/>
          <w:lang w:val="tr-TR"/>
        </w:rPr>
        <w:t xml:space="preserve"> (PBS veya asetik asit bazlı)</w:t>
      </w:r>
      <w:r w:rsidRPr="000D7B48">
        <w:rPr>
          <w:lang w:val="tr-TR"/>
        </w:rPr>
        <w:t xml:space="preserve"> verilmelidir.</w:t>
      </w:r>
    </w:p>
    <w:p w14:paraId="38FA7E9B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proofErr w:type="spellStart"/>
      <w:r w:rsidRPr="000D7B48">
        <w:rPr>
          <w:lang w:val="tr-TR"/>
        </w:rPr>
        <w:t>CoA</w:t>
      </w:r>
      <w:proofErr w:type="spellEnd"/>
      <w:r w:rsidRPr="000D7B48">
        <w:rPr>
          <w:lang w:val="tr-TR"/>
        </w:rPr>
        <w:t xml:space="preserve"> üzerinde saflık, molekül ağırlığı ve analiz yöntemleri yer almalıdır.</w:t>
      </w:r>
    </w:p>
    <w:p w14:paraId="7CD7DE1E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>Araştırma amaçlı kullanıma uygun olmalıdır.</w:t>
      </w:r>
    </w:p>
    <w:p w14:paraId="00710EA0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 xml:space="preserve">Raf ömrü minimum </w:t>
      </w:r>
      <w:r w:rsidRPr="000D7B48">
        <w:rPr>
          <w:b/>
          <w:bCs/>
          <w:lang w:val="tr-TR"/>
        </w:rPr>
        <w:t>12 ay</w:t>
      </w:r>
      <w:r w:rsidRPr="000D7B48">
        <w:rPr>
          <w:lang w:val="tr-TR"/>
        </w:rPr>
        <w:t xml:space="preserve"> olmalıdır.</w:t>
      </w:r>
    </w:p>
    <w:p w14:paraId="0C4ACEFE" w14:textId="77777777" w:rsidR="000D7B48" w:rsidRPr="000D7B48" w:rsidRDefault="000D7B48" w:rsidP="000D7B48">
      <w:pPr>
        <w:numPr>
          <w:ilvl w:val="0"/>
          <w:numId w:val="14"/>
        </w:numPr>
        <w:rPr>
          <w:lang w:val="tr-TR"/>
        </w:rPr>
      </w:pPr>
      <w:r w:rsidRPr="000D7B48">
        <w:rPr>
          <w:lang w:val="tr-TR"/>
        </w:rPr>
        <w:t>Teknik destek ve çözme/</w:t>
      </w:r>
      <w:proofErr w:type="spellStart"/>
      <w:r w:rsidRPr="000D7B48">
        <w:rPr>
          <w:lang w:val="tr-TR"/>
        </w:rPr>
        <w:t>aliquotlama</w:t>
      </w:r>
      <w:proofErr w:type="spellEnd"/>
      <w:r w:rsidRPr="000D7B48">
        <w:rPr>
          <w:lang w:val="tr-TR"/>
        </w:rPr>
        <w:t xml:space="preserve"> danışmanlığı sağlanmalıdır.</w:t>
      </w:r>
    </w:p>
    <w:p w14:paraId="1D3E5AB5" w14:textId="77777777" w:rsidR="000D7B48" w:rsidRDefault="000D7B48" w:rsidP="000D7B48"/>
    <w:sectPr w:rsidR="000D7B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145AD7"/>
    <w:multiLevelType w:val="multilevel"/>
    <w:tmpl w:val="4C84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E56673"/>
    <w:multiLevelType w:val="hybridMultilevel"/>
    <w:tmpl w:val="50CC3A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11EA7"/>
    <w:multiLevelType w:val="multilevel"/>
    <w:tmpl w:val="6178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527D36"/>
    <w:multiLevelType w:val="multilevel"/>
    <w:tmpl w:val="A6E8A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6EE3487C"/>
    <w:multiLevelType w:val="multilevel"/>
    <w:tmpl w:val="0436E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9E7D11"/>
    <w:multiLevelType w:val="multilevel"/>
    <w:tmpl w:val="76447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BF7657"/>
    <w:multiLevelType w:val="multilevel"/>
    <w:tmpl w:val="935CD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1110640">
    <w:abstractNumId w:val="8"/>
  </w:num>
  <w:num w:numId="2" w16cid:durableId="1129130808">
    <w:abstractNumId w:val="6"/>
  </w:num>
  <w:num w:numId="3" w16cid:durableId="1178233550">
    <w:abstractNumId w:val="5"/>
  </w:num>
  <w:num w:numId="4" w16cid:durableId="1596553388">
    <w:abstractNumId w:val="4"/>
  </w:num>
  <w:num w:numId="5" w16cid:durableId="197856439">
    <w:abstractNumId w:val="7"/>
  </w:num>
  <w:num w:numId="6" w16cid:durableId="978800634">
    <w:abstractNumId w:val="3"/>
  </w:num>
  <w:num w:numId="7" w16cid:durableId="1251429113">
    <w:abstractNumId w:val="2"/>
  </w:num>
  <w:num w:numId="8" w16cid:durableId="707067998">
    <w:abstractNumId w:val="1"/>
  </w:num>
  <w:num w:numId="9" w16cid:durableId="179398370">
    <w:abstractNumId w:val="0"/>
  </w:num>
  <w:num w:numId="10" w16cid:durableId="1655597985">
    <w:abstractNumId w:val="12"/>
  </w:num>
  <w:num w:numId="11" w16cid:durableId="991787486">
    <w:abstractNumId w:val="9"/>
  </w:num>
  <w:num w:numId="12" w16cid:durableId="1055277960">
    <w:abstractNumId w:val="14"/>
  </w:num>
  <w:num w:numId="13" w16cid:durableId="45179654">
    <w:abstractNumId w:val="13"/>
  </w:num>
  <w:num w:numId="14" w16cid:durableId="545917512">
    <w:abstractNumId w:val="11"/>
  </w:num>
  <w:num w:numId="15" w16cid:durableId="1942955752">
    <w:abstractNumId w:val="10"/>
  </w:num>
  <w:num w:numId="16" w16cid:durableId="4847109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7B48"/>
    <w:rsid w:val="0015074B"/>
    <w:rsid w:val="0029639D"/>
    <w:rsid w:val="00326F90"/>
    <w:rsid w:val="00406D3F"/>
    <w:rsid w:val="0081658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EDB391"/>
  <w14:defaultImageDpi w14:val="300"/>
  <w15:docId w15:val="{E27245B0-AFFC-4528-9691-C3E31A37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Dilara ÇELİK</cp:lastModifiedBy>
  <cp:revision>2</cp:revision>
  <dcterms:created xsi:type="dcterms:W3CDTF">2013-12-23T23:15:00Z</dcterms:created>
  <dcterms:modified xsi:type="dcterms:W3CDTF">2026-02-04T12:56:00Z</dcterms:modified>
  <cp:category/>
</cp:coreProperties>
</file>